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2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1"/>
      </w:tblGrid>
      <w:tr w:rsidR="002C3168" w:rsidRPr="0053162F" w:rsidTr="00264F12">
        <w:trPr>
          <w:trHeight w:val="285"/>
        </w:trPr>
        <w:tc>
          <w:tcPr>
            <w:tcW w:w="7621" w:type="dxa"/>
            <w:tcBorders>
              <w:bottom w:val="single" w:sz="4" w:space="0" w:color="auto"/>
            </w:tcBorders>
          </w:tcPr>
          <w:p w:rsidR="002C3168" w:rsidRPr="0053162F" w:rsidRDefault="002C3168" w:rsidP="002C3168">
            <w:pPr>
              <w:tabs>
                <w:tab w:val="left" w:pos="284"/>
              </w:tabs>
              <w:spacing w:after="0" w:line="240" w:lineRule="auto"/>
              <w:jc w:val="center"/>
              <w:rPr>
                <w:rFonts w:ascii="Arial" w:hAnsi="Arial" w:cs="Arial"/>
                <w:b/>
              </w:rPr>
            </w:pPr>
            <w:r>
              <w:br w:type="page"/>
            </w:r>
            <w:r w:rsidR="00264F12">
              <w:object w:dxaOrig="14115" w:dyaOrig="4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95pt;height:51.95pt" o:ole="">
                  <v:imagedata r:id="rId9" o:title=""/>
                </v:shape>
                <o:OLEObject Type="Embed" ProgID="PBrush" ShapeID="_x0000_i1025" DrawAspect="Content" ObjectID="_1476886689" r:id="rId10"/>
              </w:object>
            </w:r>
          </w:p>
        </w:tc>
      </w:tr>
      <w:tr w:rsidR="002C3168" w:rsidRPr="0053162F" w:rsidTr="00264F12">
        <w:trPr>
          <w:trHeight w:val="2340"/>
        </w:trPr>
        <w:tc>
          <w:tcPr>
            <w:tcW w:w="7621" w:type="dxa"/>
            <w:tcBorders>
              <w:top w:val="single" w:sz="4" w:space="0" w:color="auto"/>
            </w:tcBorders>
          </w:tcPr>
          <w:p w:rsidR="002C3168" w:rsidRPr="00895A51" w:rsidRDefault="00895A51" w:rsidP="00895A51">
            <w:pPr>
              <w:tabs>
                <w:tab w:val="left" w:pos="284"/>
              </w:tabs>
              <w:spacing w:after="0" w:line="240" w:lineRule="auto"/>
              <w:rPr>
                <w:rFonts w:ascii="Arial" w:hAnsi="Arial" w:cs="Arial"/>
                <w:b/>
                <w:sz w:val="16"/>
              </w:rPr>
            </w:pPr>
            <w:r w:rsidRPr="00895A51">
              <w:rPr>
                <w:rFonts w:ascii="Arial" w:hAnsi="Arial" w:cs="Arial"/>
                <w:b/>
                <w:sz w:val="16"/>
              </w:rPr>
              <w:t>No.</w:t>
            </w:r>
            <w:r>
              <w:rPr>
                <w:rFonts w:ascii="Arial" w:hAnsi="Arial" w:cs="Arial"/>
                <w:b/>
                <w:sz w:val="16"/>
              </w:rPr>
              <w:t xml:space="preserve"> </w:t>
            </w:r>
            <w:r w:rsidRPr="00895A51">
              <w:rPr>
                <w:rFonts w:ascii="Arial" w:hAnsi="Arial" w:cs="Arial"/>
                <w:b/>
                <w:sz w:val="16"/>
              </w:rPr>
              <w:t xml:space="preserve">: </w:t>
            </w:r>
            <w:proofErr w:type="spellStart"/>
            <w:r w:rsidRPr="00895A51">
              <w:rPr>
                <w:rFonts w:ascii="Arial" w:hAnsi="Arial" w:cs="Arial"/>
                <w:b/>
                <w:sz w:val="16"/>
              </w:rPr>
              <w:t>BHU</w:t>
            </w:r>
            <w:proofErr w:type="spellEnd"/>
            <w:r w:rsidRPr="00895A51">
              <w:rPr>
                <w:rFonts w:ascii="Arial" w:hAnsi="Arial" w:cs="Arial"/>
                <w:b/>
                <w:sz w:val="16"/>
              </w:rPr>
              <w:t>/</w:t>
            </w:r>
            <w:proofErr w:type="spellStart"/>
            <w:r w:rsidRPr="00895A51">
              <w:rPr>
                <w:rFonts w:ascii="Arial" w:hAnsi="Arial" w:cs="Arial"/>
                <w:b/>
                <w:sz w:val="16"/>
              </w:rPr>
              <w:t>CPO</w:t>
            </w:r>
            <w:proofErr w:type="spellEnd"/>
            <w:r w:rsidRPr="00895A51">
              <w:rPr>
                <w:rFonts w:ascii="Arial" w:hAnsi="Arial" w:cs="Arial"/>
                <w:b/>
                <w:sz w:val="16"/>
              </w:rPr>
              <w:t>/</w:t>
            </w:r>
            <w:r>
              <w:rPr>
                <w:rFonts w:ascii="Arial" w:hAnsi="Arial" w:cs="Arial"/>
                <w:b/>
                <w:sz w:val="16"/>
              </w:rPr>
              <w:t>A</w:t>
            </w:r>
            <w:r w:rsidRPr="00895A51">
              <w:rPr>
                <w:rFonts w:ascii="Arial" w:hAnsi="Arial" w:cs="Arial"/>
                <w:b/>
                <w:sz w:val="16"/>
              </w:rPr>
              <w:t>uction/2014-15/3</w:t>
            </w:r>
          </w:p>
          <w:p w:rsidR="002C3168" w:rsidRDefault="002C3168" w:rsidP="002C3168">
            <w:pPr>
              <w:tabs>
                <w:tab w:val="left" w:pos="284"/>
              </w:tabs>
              <w:spacing w:after="0" w:line="240" w:lineRule="auto"/>
              <w:jc w:val="center"/>
              <w:rPr>
                <w:rFonts w:ascii="Arial" w:hAnsi="Arial" w:cs="Arial"/>
                <w:b/>
                <w:sz w:val="24"/>
                <w:u w:val="single"/>
              </w:rPr>
            </w:pPr>
            <w:r>
              <w:rPr>
                <w:rFonts w:ascii="Arial" w:hAnsi="Arial" w:cs="Arial"/>
                <w:b/>
                <w:sz w:val="24"/>
                <w:u w:val="single"/>
              </w:rPr>
              <w:t xml:space="preserve">TENDER </w:t>
            </w:r>
            <w:r w:rsidRPr="002C3168">
              <w:rPr>
                <w:rFonts w:ascii="Arial" w:hAnsi="Arial" w:cs="Arial"/>
                <w:b/>
                <w:sz w:val="24"/>
                <w:u w:val="single"/>
              </w:rPr>
              <w:t>NOTICE</w:t>
            </w:r>
          </w:p>
          <w:p w:rsidR="002C3168" w:rsidRPr="002C3168" w:rsidRDefault="002C3168" w:rsidP="002C3168">
            <w:pPr>
              <w:tabs>
                <w:tab w:val="left" w:pos="284"/>
              </w:tabs>
              <w:spacing w:after="0" w:line="240" w:lineRule="auto"/>
              <w:jc w:val="center"/>
              <w:rPr>
                <w:rFonts w:ascii="Arial" w:hAnsi="Arial" w:cs="Arial"/>
                <w:b/>
                <w:sz w:val="20"/>
                <w:u w:val="single"/>
              </w:rPr>
            </w:pPr>
          </w:p>
          <w:p w:rsidR="002C3168" w:rsidRPr="002C3168" w:rsidRDefault="002C3168" w:rsidP="00264F12">
            <w:pPr>
              <w:tabs>
                <w:tab w:val="left" w:pos="284"/>
              </w:tabs>
              <w:spacing w:after="0"/>
              <w:jc w:val="both"/>
              <w:rPr>
                <w:rFonts w:ascii="Arial" w:hAnsi="Arial" w:cs="Arial"/>
                <w:sz w:val="24"/>
              </w:rPr>
            </w:pPr>
            <w:r w:rsidRPr="002C3168">
              <w:rPr>
                <w:rFonts w:ascii="Arial" w:hAnsi="Arial" w:cs="Arial"/>
                <w:sz w:val="24"/>
              </w:rPr>
              <w:t xml:space="preserve">Banaras Hindu University invites the sealed offer </w:t>
            </w:r>
            <w:r w:rsidR="00167A98" w:rsidRPr="002C3168">
              <w:rPr>
                <w:rFonts w:ascii="Arial" w:hAnsi="Arial" w:cs="Arial"/>
                <w:sz w:val="24"/>
              </w:rPr>
              <w:t xml:space="preserve">FOR </w:t>
            </w:r>
            <w:r w:rsidR="00167A98">
              <w:rPr>
                <w:rFonts w:ascii="Arial" w:hAnsi="Arial" w:cs="Arial"/>
                <w:sz w:val="24"/>
              </w:rPr>
              <w:t>DISPOSAL OF UNSERVICEABLE STORES/GOODS</w:t>
            </w:r>
            <w:r w:rsidRPr="002C3168">
              <w:rPr>
                <w:rFonts w:ascii="Arial" w:hAnsi="Arial" w:cs="Arial"/>
                <w:sz w:val="24"/>
              </w:rPr>
              <w:t xml:space="preserve"> lying at University Dump Yard in shape of Lot no. 1 to 5</w:t>
            </w:r>
            <w:r w:rsidR="00EB2278">
              <w:rPr>
                <w:rFonts w:ascii="Arial" w:hAnsi="Arial" w:cs="Arial"/>
                <w:sz w:val="24"/>
              </w:rPr>
              <w:t xml:space="preserve"> on AS</w:t>
            </w:r>
            <w:r w:rsidR="00363C4F">
              <w:rPr>
                <w:rFonts w:ascii="Arial" w:hAnsi="Arial" w:cs="Arial"/>
                <w:sz w:val="24"/>
              </w:rPr>
              <w:t xml:space="preserve"> </w:t>
            </w:r>
            <w:r w:rsidR="00EB2278">
              <w:rPr>
                <w:rFonts w:ascii="Arial" w:hAnsi="Arial" w:cs="Arial"/>
                <w:sz w:val="24"/>
              </w:rPr>
              <w:t>IS</w:t>
            </w:r>
            <w:r w:rsidR="00363C4F">
              <w:rPr>
                <w:rFonts w:ascii="Arial" w:hAnsi="Arial" w:cs="Arial"/>
                <w:sz w:val="24"/>
              </w:rPr>
              <w:t xml:space="preserve"> </w:t>
            </w:r>
            <w:r w:rsidR="00EB2278">
              <w:rPr>
                <w:rFonts w:ascii="Arial" w:hAnsi="Arial" w:cs="Arial"/>
                <w:sz w:val="24"/>
              </w:rPr>
              <w:t>WHERE-IS BASIS</w:t>
            </w:r>
            <w:r w:rsidRPr="002C3168">
              <w:rPr>
                <w:rFonts w:ascii="Arial" w:hAnsi="Arial" w:cs="Arial"/>
                <w:sz w:val="24"/>
              </w:rPr>
              <w:t xml:space="preserve">. </w:t>
            </w:r>
            <w:r w:rsidR="00EF4FF0" w:rsidRPr="002C3168">
              <w:rPr>
                <w:rFonts w:ascii="Arial" w:hAnsi="Arial" w:cs="Arial"/>
                <w:sz w:val="24"/>
              </w:rPr>
              <w:t>The</w:t>
            </w:r>
            <w:r w:rsidR="00EF4FF0">
              <w:rPr>
                <w:rFonts w:ascii="Arial" w:hAnsi="Arial" w:cs="Arial"/>
                <w:sz w:val="24"/>
              </w:rPr>
              <w:t xml:space="preserve"> </w:t>
            </w:r>
            <w:r w:rsidR="00EF4FF0" w:rsidRPr="002C3168">
              <w:rPr>
                <w:rFonts w:ascii="Arial" w:hAnsi="Arial" w:cs="Arial"/>
                <w:sz w:val="24"/>
              </w:rPr>
              <w:t>interested</w:t>
            </w:r>
            <w:r w:rsidR="00B369D1" w:rsidRPr="002C3168">
              <w:rPr>
                <w:rFonts w:ascii="Arial" w:hAnsi="Arial" w:cs="Arial"/>
                <w:sz w:val="24"/>
              </w:rPr>
              <w:t xml:space="preserve"> </w:t>
            </w:r>
            <w:r w:rsidR="00EB2278">
              <w:rPr>
                <w:rFonts w:ascii="Arial" w:hAnsi="Arial" w:cs="Arial"/>
                <w:sz w:val="24"/>
              </w:rPr>
              <w:t xml:space="preserve">dismantler or recyclers </w:t>
            </w:r>
            <w:r w:rsidRPr="002C3168">
              <w:rPr>
                <w:rFonts w:ascii="Arial" w:hAnsi="Arial" w:cs="Arial"/>
                <w:sz w:val="24"/>
              </w:rPr>
              <w:t>are advised to visit our website (</w:t>
            </w:r>
            <w:hyperlink r:id="rId11" w:history="1">
              <w:r w:rsidRPr="002C3168">
                <w:rPr>
                  <w:rStyle w:val="Hyperlink"/>
                  <w:rFonts w:ascii="Arial" w:hAnsi="Arial" w:cs="Arial"/>
                  <w:sz w:val="24"/>
                </w:rPr>
                <w:t>www.bhu.ac.in</w:t>
              </w:r>
            </w:hyperlink>
            <w:r w:rsidRPr="002C3168">
              <w:rPr>
                <w:rFonts w:ascii="Arial" w:hAnsi="Arial" w:cs="Arial"/>
                <w:sz w:val="24"/>
              </w:rPr>
              <w:t xml:space="preserve">) for further details &amp; tenders documents. The complete offer </w:t>
            </w:r>
            <w:proofErr w:type="spellStart"/>
            <w:r w:rsidRPr="002C3168">
              <w:rPr>
                <w:rFonts w:ascii="Arial" w:hAnsi="Arial" w:cs="Arial"/>
                <w:sz w:val="24"/>
              </w:rPr>
              <w:t>alongwith</w:t>
            </w:r>
            <w:proofErr w:type="spellEnd"/>
            <w:r w:rsidRPr="002C3168">
              <w:rPr>
                <w:rFonts w:ascii="Arial" w:hAnsi="Arial" w:cs="Arial"/>
                <w:sz w:val="24"/>
              </w:rPr>
              <w:t xml:space="preserve"> necessary documents should reach in the office of the Central Purchase Organisation on or before 28.11.2014 </w:t>
            </w:r>
            <w:proofErr w:type="spellStart"/>
            <w:r w:rsidRPr="002C3168">
              <w:rPr>
                <w:rFonts w:ascii="Arial" w:hAnsi="Arial" w:cs="Arial"/>
                <w:sz w:val="24"/>
              </w:rPr>
              <w:t>upto</w:t>
            </w:r>
            <w:proofErr w:type="spellEnd"/>
            <w:r w:rsidRPr="002C3168">
              <w:rPr>
                <w:rFonts w:ascii="Arial" w:hAnsi="Arial" w:cs="Arial"/>
                <w:sz w:val="24"/>
              </w:rPr>
              <w:t xml:space="preserve"> 15.00hrs. </w:t>
            </w:r>
          </w:p>
          <w:p w:rsidR="002C3168" w:rsidRPr="002C3168" w:rsidRDefault="002C3168" w:rsidP="002C3168">
            <w:pPr>
              <w:tabs>
                <w:tab w:val="left" w:pos="284"/>
              </w:tabs>
              <w:spacing w:after="0" w:line="240" w:lineRule="auto"/>
              <w:jc w:val="both"/>
              <w:rPr>
                <w:rFonts w:ascii="Arial" w:hAnsi="Arial" w:cs="Arial"/>
                <w:sz w:val="6"/>
              </w:rPr>
            </w:pPr>
          </w:p>
          <w:p w:rsidR="002C3168" w:rsidRPr="002C3168" w:rsidRDefault="00B369D1" w:rsidP="002C3168">
            <w:pPr>
              <w:tabs>
                <w:tab w:val="left" w:pos="284"/>
              </w:tabs>
              <w:spacing w:after="0" w:line="240" w:lineRule="auto"/>
              <w:jc w:val="right"/>
              <w:rPr>
                <w:rFonts w:ascii="Arial" w:hAnsi="Arial" w:cs="Arial"/>
                <w:b/>
              </w:rPr>
            </w:pPr>
            <w:r>
              <w:rPr>
                <w:rFonts w:ascii="Arial" w:hAnsi="Arial" w:cs="Arial"/>
                <w:b/>
              </w:rPr>
              <w:t xml:space="preserve">JOINT </w:t>
            </w:r>
            <w:r w:rsidR="002C3168" w:rsidRPr="002C3168">
              <w:rPr>
                <w:rFonts w:ascii="Arial" w:hAnsi="Arial" w:cs="Arial"/>
                <w:b/>
              </w:rPr>
              <w:t>REGISTRAR (PURCHASE)</w:t>
            </w:r>
          </w:p>
          <w:p w:rsidR="002C3168" w:rsidRDefault="002C3168" w:rsidP="002C3168">
            <w:pPr>
              <w:tabs>
                <w:tab w:val="left" w:pos="284"/>
              </w:tabs>
              <w:spacing w:after="0" w:line="240" w:lineRule="auto"/>
              <w:jc w:val="right"/>
              <w:rPr>
                <w:rFonts w:ascii="Arial" w:hAnsi="Arial" w:cs="Arial"/>
                <w:b/>
                <w:sz w:val="20"/>
              </w:rPr>
            </w:pPr>
            <w:r w:rsidRPr="002C3168">
              <w:rPr>
                <w:rFonts w:ascii="Arial" w:hAnsi="Arial" w:cs="Arial"/>
                <w:b/>
                <w:sz w:val="20"/>
              </w:rPr>
              <w:t xml:space="preserve">CENTRAL PURCHASE ORGANISATION, </w:t>
            </w:r>
            <w:proofErr w:type="spellStart"/>
            <w:r w:rsidRPr="002C3168">
              <w:rPr>
                <w:rFonts w:ascii="Arial" w:hAnsi="Arial" w:cs="Arial"/>
                <w:b/>
                <w:sz w:val="20"/>
              </w:rPr>
              <w:t>BHU</w:t>
            </w:r>
            <w:proofErr w:type="spellEnd"/>
          </w:p>
          <w:p w:rsidR="002C3168" w:rsidRPr="0053162F" w:rsidRDefault="002C3168" w:rsidP="002C3168">
            <w:pPr>
              <w:tabs>
                <w:tab w:val="left" w:pos="284"/>
              </w:tabs>
              <w:spacing w:after="0" w:line="240" w:lineRule="auto"/>
              <w:jc w:val="right"/>
              <w:rPr>
                <w:rFonts w:ascii="Arial" w:hAnsi="Arial" w:cs="Arial"/>
              </w:rPr>
            </w:pPr>
            <w:r w:rsidRPr="002C3168">
              <w:rPr>
                <w:rFonts w:ascii="Arial" w:hAnsi="Arial" w:cs="Arial"/>
                <w:b/>
                <w:sz w:val="20"/>
              </w:rPr>
              <w:t xml:space="preserve">   </w:t>
            </w:r>
          </w:p>
        </w:tc>
      </w:tr>
    </w:tbl>
    <w:p w:rsidR="002C3168" w:rsidRDefault="002C3168">
      <w:pPr>
        <w:rPr>
          <w:rFonts w:ascii="Calibri" w:hAnsi="Calibri" w:cs="Calibri"/>
          <w:color w:val="000000"/>
          <w:sz w:val="24"/>
          <w:szCs w:val="24"/>
        </w:rPr>
      </w:pPr>
      <w:r>
        <w:br w:type="page"/>
      </w:r>
    </w:p>
    <w:p w:rsidR="00B07153" w:rsidRDefault="00B07153" w:rsidP="00AF558E">
      <w:pPr>
        <w:pStyle w:val="Default"/>
      </w:pPr>
    </w:p>
    <w:p w:rsidR="00B07153" w:rsidRDefault="00B07153" w:rsidP="00AF558E">
      <w:pPr>
        <w:pStyle w:val="Default"/>
      </w:pPr>
    </w:p>
    <w:p w:rsidR="00B07153" w:rsidRPr="00B07153" w:rsidRDefault="00B07153" w:rsidP="00B07153">
      <w:pPr>
        <w:pStyle w:val="Default"/>
        <w:rPr>
          <w:b/>
        </w:rPr>
      </w:pPr>
      <w:r>
        <w:t xml:space="preserve">                                                                  </w:t>
      </w:r>
      <w:r w:rsidRPr="00B07153">
        <w:rPr>
          <w:b/>
          <w:sz w:val="32"/>
        </w:rPr>
        <w:t xml:space="preserve">  DETAILS</w:t>
      </w:r>
      <w:r>
        <w:rPr>
          <w:b/>
          <w:sz w:val="32"/>
        </w:rPr>
        <w:t xml:space="preserve"> AT A GLANCE </w:t>
      </w:r>
    </w:p>
    <w:p w:rsidR="00B07153" w:rsidRDefault="00B07153" w:rsidP="00AF558E">
      <w:pPr>
        <w:pStyle w:val="Default"/>
      </w:pPr>
    </w:p>
    <w:tbl>
      <w:tblPr>
        <w:tblpPr w:leftFromText="180" w:rightFromText="180" w:vertAnchor="text" w:horzAnchor="margin" w:tblpXSpec="center"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5"/>
        <w:gridCol w:w="4485"/>
      </w:tblGrid>
      <w:tr w:rsidR="00B07153" w:rsidTr="00B07153">
        <w:trPr>
          <w:trHeight w:val="796"/>
        </w:trPr>
        <w:tc>
          <w:tcPr>
            <w:tcW w:w="4485" w:type="dxa"/>
          </w:tcPr>
          <w:p w:rsidR="00B07153" w:rsidRDefault="00B07153" w:rsidP="00B07153">
            <w:pPr>
              <w:pStyle w:val="Default"/>
              <w:rPr>
                <w:sz w:val="22"/>
                <w:szCs w:val="22"/>
              </w:rPr>
            </w:pPr>
            <w:r>
              <w:rPr>
                <w:b/>
                <w:bCs/>
                <w:sz w:val="22"/>
                <w:szCs w:val="22"/>
              </w:rPr>
              <w:t xml:space="preserve">Auctioneer Name </w:t>
            </w:r>
          </w:p>
        </w:tc>
        <w:tc>
          <w:tcPr>
            <w:tcW w:w="4485" w:type="dxa"/>
          </w:tcPr>
          <w:p w:rsidR="00B07153" w:rsidRDefault="00B369D1" w:rsidP="00B07153">
            <w:pPr>
              <w:pStyle w:val="Default"/>
              <w:rPr>
                <w:b/>
                <w:bCs/>
                <w:sz w:val="22"/>
                <w:szCs w:val="22"/>
              </w:rPr>
            </w:pPr>
            <w:r>
              <w:rPr>
                <w:b/>
                <w:bCs/>
                <w:sz w:val="22"/>
                <w:szCs w:val="22"/>
              </w:rPr>
              <w:t>Joint</w:t>
            </w:r>
            <w:r w:rsidR="00B07153">
              <w:rPr>
                <w:b/>
                <w:bCs/>
                <w:sz w:val="22"/>
                <w:szCs w:val="22"/>
              </w:rPr>
              <w:t xml:space="preserve"> Registrar</w:t>
            </w:r>
          </w:p>
          <w:p w:rsidR="00B07153" w:rsidRDefault="00B07153" w:rsidP="00B07153">
            <w:pPr>
              <w:pStyle w:val="Default"/>
              <w:rPr>
                <w:b/>
                <w:bCs/>
                <w:sz w:val="22"/>
                <w:szCs w:val="22"/>
              </w:rPr>
            </w:pPr>
            <w:r>
              <w:rPr>
                <w:b/>
                <w:bCs/>
                <w:sz w:val="22"/>
                <w:szCs w:val="22"/>
              </w:rPr>
              <w:t>Central Purchase Organisation</w:t>
            </w:r>
          </w:p>
          <w:p w:rsidR="00B07153" w:rsidRDefault="00B07153" w:rsidP="00B07153">
            <w:pPr>
              <w:pStyle w:val="Default"/>
              <w:rPr>
                <w:b/>
                <w:bCs/>
                <w:sz w:val="22"/>
                <w:szCs w:val="22"/>
              </w:rPr>
            </w:pPr>
            <w:r>
              <w:rPr>
                <w:b/>
                <w:bCs/>
                <w:sz w:val="22"/>
                <w:szCs w:val="22"/>
              </w:rPr>
              <w:t>Banaras Hindu University</w:t>
            </w:r>
          </w:p>
          <w:p w:rsidR="00B07153" w:rsidRDefault="00B07153" w:rsidP="00B07153">
            <w:pPr>
              <w:pStyle w:val="Default"/>
              <w:rPr>
                <w:b/>
                <w:bCs/>
                <w:sz w:val="22"/>
                <w:szCs w:val="22"/>
              </w:rPr>
            </w:pPr>
            <w:r>
              <w:rPr>
                <w:b/>
                <w:bCs/>
                <w:sz w:val="22"/>
                <w:szCs w:val="22"/>
              </w:rPr>
              <w:t>VARANASI-221005</w:t>
            </w:r>
          </w:p>
          <w:p w:rsidR="00B07153" w:rsidRDefault="00B07153" w:rsidP="00B07153">
            <w:pPr>
              <w:pStyle w:val="Default"/>
              <w:rPr>
                <w:b/>
                <w:bCs/>
                <w:sz w:val="22"/>
                <w:szCs w:val="22"/>
              </w:rPr>
            </w:pPr>
            <w:r>
              <w:rPr>
                <w:b/>
                <w:bCs/>
                <w:sz w:val="22"/>
                <w:szCs w:val="22"/>
              </w:rPr>
              <w:t>Website – www.bhu.ac.in</w:t>
            </w:r>
          </w:p>
          <w:p w:rsidR="00B07153" w:rsidRDefault="00B07153" w:rsidP="00B07153">
            <w:pPr>
              <w:pStyle w:val="Default"/>
              <w:rPr>
                <w:b/>
                <w:bCs/>
                <w:sz w:val="22"/>
                <w:szCs w:val="22"/>
              </w:rPr>
            </w:pPr>
            <w:r>
              <w:rPr>
                <w:b/>
                <w:bCs/>
                <w:sz w:val="22"/>
                <w:szCs w:val="22"/>
              </w:rPr>
              <w:t>Email – cpo.bhu2011 @gmail.com</w:t>
            </w:r>
          </w:p>
          <w:p w:rsidR="00B07153" w:rsidRDefault="00B07153" w:rsidP="00B07153">
            <w:pPr>
              <w:pStyle w:val="Default"/>
              <w:rPr>
                <w:b/>
                <w:bCs/>
                <w:sz w:val="22"/>
                <w:szCs w:val="22"/>
              </w:rPr>
            </w:pPr>
            <w:r>
              <w:rPr>
                <w:b/>
                <w:bCs/>
                <w:sz w:val="22"/>
                <w:szCs w:val="22"/>
              </w:rPr>
              <w:t xml:space="preserve">0542-6701724 / 2366865 </w:t>
            </w:r>
          </w:p>
          <w:p w:rsidR="00B07153" w:rsidRDefault="00B07153" w:rsidP="00B07153">
            <w:pPr>
              <w:pStyle w:val="Default"/>
              <w:rPr>
                <w:sz w:val="22"/>
                <w:szCs w:val="22"/>
              </w:rPr>
            </w:pPr>
          </w:p>
        </w:tc>
      </w:tr>
      <w:tr w:rsidR="00B07153" w:rsidTr="00B07153">
        <w:trPr>
          <w:trHeight w:val="801"/>
        </w:trPr>
        <w:tc>
          <w:tcPr>
            <w:tcW w:w="4485" w:type="dxa"/>
          </w:tcPr>
          <w:p w:rsidR="00B07153" w:rsidRDefault="00B07153" w:rsidP="00B07153">
            <w:pPr>
              <w:pStyle w:val="Default"/>
              <w:rPr>
                <w:sz w:val="22"/>
                <w:szCs w:val="22"/>
              </w:rPr>
            </w:pPr>
            <w:r>
              <w:rPr>
                <w:b/>
                <w:bCs/>
                <w:sz w:val="22"/>
                <w:szCs w:val="22"/>
              </w:rPr>
              <w:t xml:space="preserve">Auction Schedule </w:t>
            </w:r>
          </w:p>
        </w:tc>
        <w:tc>
          <w:tcPr>
            <w:tcW w:w="4485" w:type="dxa"/>
          </w:tcPr>
          <w:p w:rsidR="00B07153" w:rsidRDefault="00B07153" w:rsidP="00B07153">
            <w:pPr>
              <w:pStyle w:val="Default"/>
              <w:rPr>
                <w:b/>
                <w:bCs/>
                <w:sz w:val="22"/>
                <w:szCs w:val="22"/>
              </w:rPr>
            </w:pPr>
            <w:r>
              <w:rPr>
                <w:b/>
                <w:bCs/>
                <w:sz w:val="22"/>
                <w:szCs w:val="22"/>
              </w:rPr>
              <w:t>Last Date for submitting the offer after inspection of the requisite site..................</w:t>
            </w:r>
          </w:p>
          <w:p w:rsidR="00B07153" w:rsidRDefault="00B07153" w:rsidP="00B07153">
            <w:pPr>
              <w:pStyle w:val="Default"/>
              <w:rPr>
                <w:b/>
                <w:bCs/>
                <w:sz w:val="22"/>
                <w:szCs w:val="22"/>
              </w:rPr>
            </w:pPr>
            <w:r>
              <w:rPr>
                <w:b/>
                <w:bCs/>
                <w:sz w:val="22"/>
                <w:szCs w:val="22"/>
              </w:rPr>
              <w:t xml:space="preserve">Date of opening of the bids....................... </w:t>
            </w:r>
          </w:p>
          <w:p w:rsidR="00B07153" w:rsidRDefault="00B07153" w:rsidP="00B07153">
            <w:pPr>
              <w:pStyle w:val="Default"/>
              <w:rPr>
                <w:sz w:val="22"/>
                <w:szCs w:val="22"/>
              </w:rPr>
            </w:pPr>
          </w:p>
        </w:tc>
      </w:tr>
      <w:tr w:rsidR="00B07153" w:rsidTr="00B07153">
        <w:trPr>
          <w:trHeight w:val="782"/>
        </w:trPr>
        <w:tc>
          <w:tcPr>
            <w:tcW w:w="4485" w:type="dxa"/>
          </w:tcPr>
          <w:p w:rsidR="00B07153" w:rsidRDefault="00B07153" w:rsidP="00B07153">
            <w:pPr>
              <w:pStyle w:val="Default"/>
              <w:rPr>
                <w:sz w:val="22"/>
                <w:szCs w:val="22"/>
              </w:rPr>
            </w:pPr>
            <w:r>
              <w:rPr>
                <w:b/>
                <w:bCs/>
                <w:sz w:val="22"/>
                <w:szCs w:val="22"/>
              </w:rPr>
              <w:t xml:space="preserve">Annexures </w:t>
            </w:r>
          </w:p>
        </w:tc>
        <w:tc>
          <w:tcPr>
            <w:tcW w:w="4485" w:type="dxa"/>
          </w:tcPr>
          <w:p w:rsidR="00B07153" w:rsidRDefault="00B07153" w:rsidP="00B07153">
            <w:pPr>
              <w:pStyle w:val="Default"/>
              <w:numPr>
                <w:ilvl w:val="0"/>
                <w:numId w:val="2"/>
              </w:numPr>
              <w:rPr>
                <w:sz w:val="22"/>
                <w:szCs w:val="22"/>
              </w:rPr>
            </w:pPr>
            <w:r>
              <w:rPr>
                <w:sz w:val="22"/>
                <w:szCs w:val="22"/>
              </w:rPr>
              <w:t>Offer letter</w:t>
            </w:r>
          </w:p>
          <w:p w:rsidR="002840FA" w:rsidRDefault="002840FA" w:rsidP="00B07153">
            <w:pPr>
              <w:pStyle w:val="Default"/>
              <w:numPr>
                <w:ilvl w:val="0"/>
                <w:numId w:val="2"/>
              </w:numPr>
              <w:rPr>
                <w:sz w:val="22"/>
                <w:szCs w:val="22"/>
              </w:rPr>
            </w:pPr>
            <w:r>
              <w:rPr>
                <w:sz w:val="22"/>
                <w:szCs w:val="22"/>
              </w:rPr>
              <w:t>Price confirmation letter</w:t>
            </w:r>
          </w:p>
          <w:p w:rsidR="00B07153" w:rsidRPr="002840FA" w:rsidRDefault="00B07153" w:rsidP="00B07153">
            <w:pPr>
              <w:pStyle w:val="Default"/>
              <w:numPr>
                <w:ilvl w:val="0"/>
                <w:numId w:val="2"/>
              </w:numPr>
              <w:rPr>
                <w:sz w:val="22"/>
                <w:szCs w:val="22"/>
              </w:rPr>
            </w:pPr>
            <w:r>
              <w:rPr>
                <w:sz w:val="20"/>
                <w:szCs w:val="20"/>
              </w:rPr>
              <w:t>General Terms &amp; Conditions</w:t>
            </w:r>
          </w:p>
          <w:p w:rsidR="002840FA" w:rsidRPr="0021260E" w:rsidRDefault="002840FA" w:rsidP="00B07153">
            <w:pPr>
              <w:pStyle w:val="Default"/>
              <w:numPr>
                <w:ilvl w:val="0"/>
                <w:numId w:val="2"/>
              </w:numPr>
              <w:rPr>
                <w:sz w:val="22"/>
                <w:szCs w:val="22"/>
              </w:rPr>
            </w:pPr>
            <w:r>
              <w:rPr>
                <w:sz w:val="20"/>
                <w:szCs w:val="20"/>
              </w:rPr>
              <w:t>Procedure of auction</w:t>
            </w:r>
          </w:p>
          <w:p w:rsidR="00B07153" w:rsidRPr="0021260E" w:rsidRDefault="00B07153" w:rsidP="00B07153">
            <w:pPr>
              <w:pStyle w:val="Default"/>
              <w:numPr>
                <w:ilvl w:val="0"/>
                <w:numId w:val="2"/>
              </w:numPr>
              <w:rPr>
                <w:sz w:val="22"/>
                <w:szCs w:val="22"/>
              </w:rPr>
            </w:pPr>
            <w:r>
              <w:rPr>
                <w:sz w:val="22"/>
                <w:szCs w:val="22"/>
              </w:rPr>
              <w:t>Details of the items related to lot no: 1 to 5</w:t>
            </w:r>
            <w:r w:rsidR="002840FA">
              <w:rPr>
                <w:sz w:val="22"/>
                <w:szCs w:val="22"/>
              </w:rPr>
              <w:t xml:space="preserve"> </w:t>
            </w:r>
            <w:r w:rsidRPr="0021260E">
              <w:rPr>
                <w:sz w:val="22"/>
                <w:szCs w:val="22"/>
              </w:rPr>
              <w:t xml:space="preserve">(The bidders are advised to inspect the site before submitting their offer </w:t>
            </w:r>
            <w:r w:rsidRPr="0021260E">
              <w:rPr>
                <w:sz w:val="20"/>
                <w:szCs w:val="20"/>
              </w:rPr>
              <w:t>“AS IS WHERE IS” AND “WHAT IS BASIS”</w:t>
            </w:r>
          </w:p>
          <w:p w:rsidR="00B07153" w:rsidRDefault="00B07153" w:rsidP="00B07153">
            <w:pPr>
              <w:pStyle w:val="Default"/>
              <w:ind w:left="360"/>
              <w:rPr>
                <w:sz w:val="22"/>
                <w:szCs w:val="22"/>
              </w:rPr>
            </w:pPr>
          </w:p>
        </w:tc>
      </w:tr>
      <w:tr w:rsidR="00B07153" w:rsidTr="00B07153">
        <w:trPr>
          <w:trHeight w:val="512"/>
        </w:trPr>
        <w:tc>
          <w:tcPr>
            <w:tcW w:w="4485" w:type="dxa"/>
          </w:tcPr>
          <w:p w:rsidR="00B07153" w:rsidRDefault="00B07153" w:rsidP="00B07153">
            <w:pPr>
              <w:pStyle w:val="Default"/>
              <w:rPr>
                <w:sz w:val="22"/>
                <w:szCs w:val="22"/>
              </w:rPr>
            </w:pPr>
            <w:r>
              <w:rPr>
                <w:b/>
                <w:bCs/>
                <w:sz w:val="22"/>
                <w:szCs w:val="22"/>
              </w:rPr>
              <w:t xml:space="preserve">Special Instructions </w:t>
            </w:r>
          </w:p>
        </w:tc>
        <w:tc>
          <w:tcPr>
            <w:tcW w:w="4485" w:type="dxa"/>
          </w:tcPr>
          <w:p w:rsidR="00B07153" w:rsidRDefault="00B07153" w:rsidP="00BE1C3F">
            <w:pPr>
              <w:pStyle w:val="Default"/>
              <w:jc w:val="both"/>
              <w:rPr>
                <w:b/>
                <w:bCs/>
                <w:sz w:val="22"/>
                <w:szCs w:val="22"/>
              </w:rPr>
            </w:pPr>
            <w:r>
              <w:rPr>
                <w:b/>
                <w:bCs/>
                <w:sz w:val="22"/>
                <w:szCs w:val="22"/>
              </w:rPr>
              <w:t xml:space="preserve">Bidding in the last minutes and seconds should be avoided. </w:t>
            </w:r>
            <w:r w:rsidR="00C804CB">
              <w:rPr>
                <w:b/>
                <w:bCs/>
                <w:sz w:val="22"/>
                <w:szCs w:val="22"/>
              </w:rPr>
              <w:t>A</w:t>
            </w:r>
            <w:r>
              <w:rPr>
                <w:b/>
                <w:bCs/>
                <w:sz w:val="22"/>
                <w:szCs w:val="22"/>
              </w:rPr>
              <w:t xml:space="preserve">ny postal delay will </w:t>
            </w:r>
            <w:r w:rsidR="00C804CB">
              <w:rPr>
                <w:b/>
                <w:bCs/>
                <w:sz w:val="22"/>
                <w:szCs w:val="22"/>
              </w:rPr>
              <w:t>not be</w:t>
            </w:r>
            <w:r>
              <w:rPr>
                <w:b/>
                <w:bCs/>
                <w:sz w:val="22"/>
                <w:szCs w:val="22"/>
              </w:rPr>
              <w:t xml:space="preserve"> considered in such cases. </w:t>
            </w:r>
          </w:p>
          <w:p w:rsidR="00B07153" w:rsidRDefault="00B07153" w:rsidP="00BE1C3F">
            <w:pPr>
              <w:pStyle w:val="Default"/>
              <w:jc w:val="both"/>
              <w:rPr>
                <w:sz w:val="22"/>
                <w:szCs w:val="22"/>
              </w:rPr>
            </w:pPr>
          </w:p>
        </w:tc>
      </w:tr>
      <w:tr w:rsidR="00B07153" w:rsidTr="00B07153">
        <w:trPr>
          <w:trHeight w:val="512"/>
        </w:trPr>
        <w:tc>
          <w:tcPr>
            <w:tcW w:w="4485" w:type="dxa"/>
          </w:tcPr>
          <w:p w:rsidR="00B07153" w:rsidRDefault="00B07153" w:rsidP="00B07153">
            <w:pPr>
              <w:pStyle w:val="Default"/>
              <w:rPr>
                <w:b/>
                <w:bCs/>
                <w:sz w:val="22"/>
                <w:szCs w:val="22"/>
              </w:rPr>
            </w:pPr>
            <w:proofErr w:type="spellStart"/>
            <w:r>
              <w:rPr>
                <w:b/>
                <w:bCs/>
                <w:sz w:val="22"/>
                <w:szCs w:val="22"/>
              </w:rPr>
              <w:t>EMD</w:t>
            </w:r>
            <w:proofErr w:type="spellEnd"/>
          </w:p>
        </w:tc>
        <w:tc>
          <w:tcPr>
            <w:tcW w:w="4485" w:type="dxa"/>
          </w:tcPr>
          <w:p w:rsidR="00B07153" w:rsidRDefault="00B07153" w:rsidP="00BE1C3F">
            <w:pPr>
              <w:pStyle w:val="Default"/>
              <w:jc w:val="both"/>
              <w:rPr>
                <w:b/>
                <w:bCs/>
                <w:sz w:val="22"/>
                <w:szCs w:val="22"/>
              </w:rPr>
            </w:pPr>
            <w:proofErr w:type="spellStart"/>
            <w:r>
              <w:rPr>
                <w:b/>
                <w:bCs/>
                <w:sz w:val="22"/>
                <w:szCs w:val="22"/>
              </w:rPr>
              <w:t>Rs</w:t>
            </w:r>
            <w:proofErr w:type="spellEnd"/>
            <w:r>
              <w:rPr>
                <w:b/>
                <w:bCs/>
                <w:sz w:val="22"/>
                <w:szCs w:val="22"/>
              </w:rPr>
              <w:t xml:space="preserve">. 50,000/-  by FDR </w:t>
            </w:r>
            <w:r w:rsidR="00C804CB">
              <w:rPr>
                <w:b/>
                <w:bCs/>
                <w:sz w:val="22"/>
                <w:szCs w:val="22"/>
              </w:rPr>
              <w:t xml:space="preserve">(duly discharged in favour of Registrar, </w:t>
            </w:r>
            <w:proofErr w:type="spellStart"/>
            <w:r w:rsidR="00C804CB">
              <w:rPr>
                <w:b/>
                <w:bCs/>
                <w:sz w:val="22"/>
                <w:szCs w:val="22"/>
              </w:rPr>
              <w:t>BHU</w:t>
            </w:r>
            <w:proofErr w:type="spellEnd"/>
            <w:r w:rsidR="00C804CB">
              <w:rPr>
                <w:b/>
                <w:bCs/>
                <w:sz w:val="22"/>
                <w:szCs w:val="22"/>
              </w:rPr>
              <w:t>)</w:t>
            </w:r>
            <w:r>
              <w:rPr>
                <w:b/>
                <w:bCs/>
                <w:sz w:val="22"/>
                <w:szCs w:val="22"/>
              </w:rPr>
              <w:t xml:space="preserve">to be submitted with </w:t>
            </w:r>
            <w:r w:rsidR="00C804CB">
              <w:rPr>
                <w:b/>
                <w:bCs/>
                <w:sz w:val="22"/>
                <w:szCs w:val="22"/>
              </w:rPr>
              <w:t xml:space="preserve">the </w:t>
            </w:r>
            <w:r>
              <w:rPr>
                <w:b/>
                <w:bCs/>
                <w:sz w:val="22"/>
                <w:szCs w:val="22"/>
              </w:rPr>
              <w:t>offer</w:t>
            </w:r>
          </w:p>
          <w:p w:rsidR="00B07153" w:rsidRDefault="00B07153" w:rsidP="00BE1C3F">
            <w:pPr>
              <w:pStyle w:val="Default"/>
              <w:jc w:val="both"/>
              <w:rPr>
                <w:b/>
                <w:bCs/>
                <w:sz w:val="22"/>
                <w:szCs w:val="22"/>
              </w:rPr>
            </w:pPr>
          </w:p>
        </w:tc>
      </w:tr>
      <w:tr w:rsidR="00B07153" w:rsidTr="00B07153">
        <w:trPr>
          <w:trHeight w:val="512"/>
        </w:trPr>
        <w:tc>
          <w:tcPr>
            <w:tcW w:w="4485" w:type="dxa"/>
          </w:tcPr>
          <w:p w:rsidR="00B07153" w:rsidRDefault="00A64E87" w:rsidP="00B07153">
            <w:pPr>
              <w:pStyle w:val="Default"/>
              <w:rPr>
                <w:b/>
                <w:bCs/>
                <w:sz w:val="22"/>
                <w:szCs w:val="22"/>
              </w:rPr>
            </w:pPr>
            <w:r>
              <w:rPr>
                <w:b/>
                <w:bCs/>
                <w:sz w:val="22"/>
                <w:szCs w:val="22"/>
              </w:rPr>
              <w:t>Cost of Tender documents</w:t>
            </w:r>
          </w:p>
        </w:tc>
        <w:tc>
          <w:tcPr>
            <w:tcW w:w="4485" w:type="dxa"/>
          </w:tcPr>
          <w:p w:rsidR="00B07153" w:rsidRDefault="00A64E87" w:rsidP="00BE1C3F">
            <w:pPr>
              <w:pStyle w:val="Default"/>
              <w:jc w:val="both"/>
              <w:rPr>
                <w:b/>
                <w:bCs/>
                <w:sz w:val="22"/>
                <w:szCs w:val="22"/>
              </w:rPr>
            </w:pPr>
            <w:r>
              <w:rPr>
                <w:b/>
                <w:bCs/>
                <w:sz w:val="22"/>
                <w:szCs w:val="22"/>
              </w:rPr>
              <w:t xml:space="preserve">Rs.1,000/- </w:t>
            </w:r>
            <w:r w:rsidR="00024B37">
              <w:rPr>
                <w:b/>
                <w:bCs/>
                <w:sz w:val="22"/>
                <w:szCs w:val="22"/>
              </w:rPr>
              <w:t xml:space="preserve"> to be submitted with offer</w:t>
            </w:r>
            <w:r w:rsidR="00BE1C3F">
              <w:rPr>
                <w:b/>
                <w:bCs/>
                <w:sz w:val="22"/>
                <w:szCs w:val="22"/>
              </w:rPr>
              <w:t xml:space="preserve"> </w:t>
            </w:r>
            <w:r>
              <w:rPr>
                <w:b/>
                <w:bCs/>
                <w:sz w:val="22"/>
                <w:szCs w:val="22"/>
              </w:rPr>
              <w:t>in shape of D/D in favour of Registrar, Banaras Hindu University</w:t>
            </w:r>
          </w:p>
        </w:tc>
      </w:tr>
      <w:tr w:rsidR="00A64E87" w:rsidTr="00B07153">
        <w:trPr>
          <w:trHeight w:val="512"/>
        </w:trPr>
        <w:tc>
          <w:tcPr>
            <w:tcW w:w="4485" w:type="dxa"/>
          </w:tcPr>
          <w:p w:rsidR="00A64E87" w:rsidRDefault="00A64E87" w:rsidP="00B07153">
            <w:pPr>
              <w:pStyle w:val="Default"/>
              <w:rPr>
                <w:b/>
                <w:bCs/>
                <w:sz w:val="22"/>
                <w:szCs w:val="22"/>
              </w:rPr>
            </w:pPr>
            <w:r>
              <w:rPr>
                <w:b/>
                <w:bCs/>
                <w:sz w:val="22"/>
                <w:szCs w:val="22"/>
              </w:rPr>
              <w:t>Tender Processing Fee</w:t>
            </w:r>
          </w:p>
        </w:tc>
        <w:tc>
          <w:tcPr>
            <w:tcW w:w="4485" w:type="dxa"/>
          </w:tcPr>
          <w:p w:rsidR="00A64E87" w:rsidRDefault="00A64E87" w:rsidP="00BE1C3F">
            <w:pPr>
              <w:pStyle w:val="Default"/>
              <w:jc w:val="both"/>
              <w:rPr>
                <w:b/>
                <w:bCs/>
                <w:sz w:val="22"/>
                <w:szCs w:val="22"/>
              </w:rPr>
            </w:pPr>
            <w:r>
              <w:rPr>
                <w:b/>
                <w:bCs/>
                <w:sz w:val="22"/>
                <w:szCs w:val="22"/>
              </w:rPr>
              <w:t>Rs.2,000/-</w:t>
            </w:r>
            <w:r w:rsidR="00024B37">
              <w:rPr>
                <w:b/>
                <w:bCs/>
                <w:sz w:val="22"/>
                <w:szCs w:val="22"/>
              </w:rPr>
              <w:t xml:space="preserve"> to be submitted with offer</w:t>
            </w:r>
            <w:r w:rsidR="00BE1C3F">
              <w:rPr>
                <w:b/>
                <w:bCs/>
                <w:sz w:val="22"/>
                <w:szCs w:val="22"/>
              </w:rPr>
              <w:t xml:space="preserve"> </w:t>
            </w:r>
            <w:r>
              <w:rPr>
                <w:b/>
                <w:bCs/>
                <w:sz w:val="22"/>
                <w:szCs w:val="22"/>
              </w:rPr>
              <w:t>in shape of D/D in favour of Registrar, Banaras Hindu University</w:t>
            </w:r>
          </w:p>
        </w:tc>
      </w:tr>
      <w:tr w:rsidR="00BE1C3F" w:rsidTr="00B07153">
        <w:trPr>
          <w:trHeight w:val="512"/>
        </w:trPr>
        <w:tc>
          <w:tcPr>
            <w:tcW w:w="4485" w:type="dxa"/>
          </w:tcPr>
          <w:p w:rsidR="00BE1C3F" w:rsidRDefault="00BE1C3F" w:rsidP="00BE1C3F">
            <w:pPr>
              <w:pStyle w:val="Default"/>
              <w:rPr>
                <w:b/>
                <w:bCs/>
                <w:sz w:val="22"/>
                <w:szCs w:val="22"/>
              </w:rPr>
            </w:pPr>
            <w:r>
              <w:rPr>
                <w:b/>
                <w:bCs/>
                <w:sz w:val="22"/>
                <w:szCs w:val="22"/>
              </w:rPr>
              <w:t xml:space="preserve">Import ant Instruction </w:t>
            </w:r>
          </w:p>
        </w:tc>
        <w:tc>
          <w:tcPr>
            <w:tcW w:w="4485" w:type="dxa"/>
          </w:tcPr>
          <w:p w:rsidR="00BE1C3F" w:rsidRDefault="00BE1C3F" w:rsidP="00BE1C3F">
            <w:pPr>
              <w:pStyle w:val="Default"/>
              <w:jc w:val="both"/>
              <w:rPr>
                <w:b/>
                <w:bCs/>
                <w:sz w:val="22"/>
                <w:szCs w:val="22"/>
              </w:rPr>
            </w:pPr>
            <w:r>
              <w:rPr>
                <w:b/>
                <w:bCs/>
                <w:sz w:val="22"/>
                <w:szCs w:val="22"/>
              </w:rPr>
              <w:t xml:space="preserve">The bidders are also instructed to deposit the D/D of 25% of the coated value necessarily </w:t>
            </w:r>
            <w:proofErr w:type="spellStart"/>
            <w:r>
              <w:rPr>
                <w:b/>
                <w:bCs/>
                <w:sz w:val="22"/>
                <w:szCs w:val="22"/>
              </w:rPr>
              <w:t>alongwith</w:t>
            </w:r>
            <w:proofErr w:type="spellEnd"/>
            <w:r>
              <w:rPr>
                <w:b/>
                <w:bCs/>
                <w:sz w:val="22"/>
                <w:szCs w:val="22"/>
              </w:rPr>
              <w:t xml:space="preserve"> </w:t>
            </w:r>
            <w:proofErr w:type="spellStart"/>
            <w:r>
              <w:rPr>
                <w:b/>
                <w:bCs/>
                <w:sz w:val="22"/>
                <w:szCs w:val="22"/>
              </w:rPr>
              <w:t>thier</w:t>
            </w:r>
            <w:proofErr w:type="spellEnd"/>
            <w:r>
              <w:rPr>
                <w:b/>
                <w:bCs/>
                <w:sz w:val="22"/>
                <w:szCs w:val="22"/>
              </w:rPr>
              <w:t xml:space="preserve"> offer, failing which there offer will not be consider. However, the same may be returned immediate to unsuccessful bidders at the time of opening of bids or the same may be adjusted with the award value in case of successful bidder.   </w:t>
            </w:r>
          </w:p>
        </w:tc>
      </w:tr>
    </w:tbl>
    <w:p w:rsidR="00B07153" w:rsidRDefault="00B07153" w:rsidP="00AF558E">
      <w:pPr>
        <w:pStyle w:val="Default"/>
      </w:pPr>
    </w:p>
    <w:p w:rsidR="00AF558E" w:rsidRDefault="00AF558E" w:rsidP="00AF558E">
      <w:pPr>
        <w:pStyle w:val="Default"/>
      </w:pPr>
    </w:p>
    <w:p w:rsidR="00B07153" w:rsidRDefault="00B07153" w:rsidP="008D1AE1">
      <w:pPr>
        <w:autoSpaceDE w:val="0"/>
        <w:autoSpaceDN w:val="0"/>
        <w:adjustRightInd w:val="0"/>
        <w:spacing w:after="0" w:line="240" w:lineRule="auto"/>
        <w:jc w:val="center"/>
        <w:rPr>
          <w:rFonts w:ascii="Arial" w:hAnsi="Arial" w:cs="Arial"/>
          <w:b/>
          <w:color w:val="000000"/>
          <w:sz w:val="20"/>
          <w:szCs w:val="20"/>
        </w:rPr>
      </w:pPr>
    </w:p>
    <w:p w:rsidR="00B07153" w:rsidRDefault="00B07153" w:rsidP="008D1AE1">
      <w:pPr>
        <w:autoSpaceDE w:val="0"/>
        <w:autoSpaceDN w:val="0"/>
        <w:adjustRightInd w:val="0"/>
        <w:spacing w:after="0" w:line="240" w:lineRule="auto"/>
        <w:jc w:val="center"/>
        <w:rPr>
          <w:rFonts w:ascii="Arial" w:hAnsi="Arial" w:cs="Arial"/>
          <w:b/>
          <w:color w:val="000000"/>
          <w:sz w:val="20"/>
          <w:szCs w:val="20"/>
        </w:rPr>
      </w:pPr>
    </w:p>
    <w:p w:rsidR="00B07153" w:rsidRDefault="00B07153" w:rsidP="008D1AE1">
      <w:pPr>
        <w:autoSpaceDE w:val="0"/>
        <w:autoSpaceDN w:val="0"/>
        <w:adjustRightInd w:val="0"/>
        <w:spacing w:after="0" w:line="240" w:lineRule="auto"/>
        <w:jc w:val="center"/>
        <w:rPr>
          <w:rFonts w:ascii="Arial" w:hAnsi="Arial" w:cs="Arial"/>
          <w:b/>
          <w:color w:val="000000"/>
          <w:sz w:val="20"/>
          <w:szCs w:val="20"/>
        </w:rPr>
      </w:pPr>
    </w:p>
    <w:p w:rsidR="00B07153" w:rsidRDefault="00B07153" w:rsidP="008D1AE1">
      <w:pPr>
        <w:autoSpaceDE w:val="0"/>
        <w:autoSpaceDN w:val="0"/>
        <w:adjustRightInd w:val="0"/>
        <w:spacing w:after="0" w:line="240" w:lineRule="auto"/>
        <w:jc w:val="center"/>
        <w:rPr>
          <w:rFonts w:ascii="Arial" w:hAnsi="Arial" w:cs="Arial"/>
          <w:b/>
          <w:color w:val="000000"/>
          <w:sz w:val="20"/>
          <w:szCs w:val="20"/>
        </w:rPr>
      </w:pPr>
    </w:p>
    <w:p w:rsidR="00B07153" w:rsidRDefault="00B07153" w:rsidP="008D1AE1">
      <w:pPr>
        <w:autoSpaceDE w:val="0"/>
        <w:autoSpaceDN w:val="0"/>
        <w:adjustRightInd w:val="0"/>
        <w:spacing w:after="0" w:line="240" w:lineRule="auto"/>
        <w:jc w:val="center"/>
        <w:rPr>
          <w:rFonts w:ascii="Arial" w:hAnsi="Arial" w:cs="Arial"/>
          <w:b/>
          <w:color w:val="000000"/>
          <w:sz w:val="20"/>
          <w:szCs w:val="20"/>
        </w:rPr>
      </w:pPr>
    </w:p>
    <w:p w:rsidR="00B07153" w:rsidRDefault="00B07153" w:rsidP="008D1AE1">
      <w:pPr>
        <w:autoSpaceDE w:val="0"/>
        <w:autoSpaceDN w:val="0"/>
        <w:adjustRightInd w:val="0"/>
        <w:spacing w:after="0" w:line="240" w:lineRule="auto"/>
        <w:jc w:val="center"/>
        <w:rPr>
          <w:rFonts w:ascii="Arial" w:hAnsi="Arial" w:cs="Arial"/>
          <w:b/>
          <w:color w:val="000000"/>
          <w:sz w:val="20"/>
          <w:szCs w:val="20"/>
        </w:rPr>
      </w:pPr>
    </w:p>
    <w:p w:rsidR="00B07153" w:rsidRDefault="00B07153" w:rsidP="008D1AE1">
      <w:pPr>
        <w:autoSpaceDE w:val="0"/>
        <w:autoSpaceDN w:val="0"/>
        <w:adjustRightInd w:val="0"/>
        <w:spacing w:after="0" w:line="240" w:lineRule="auto"/>
        <w:jc w:val="center"/>
        <w:rPr>
          <w:rFonts w:ascii="Arial" w:hAnsi="Arial" w:cs="Arial"/>
          <w:b/>
          <w:color w:val="000000"/>
          <w:sz w:val="20"/>
          <w:szCs w:val="20"/>
        </w:rPr>
      </w:pPr>
    </w:p>
    <w:p w:rsidR="00B07153" w:rsidRDefault="00B07153" w:rsidP="008D1AE1">
      <w:pPr>
        <w:autoSpaceDE w:val="0"/>
        <w:autoSpaceDN w:val="0"/>
        <w:adjustRightInd w:val="0"/>
        <w:spacing w:after="0" w:line="240" w:lineRule="auto"/>
        <w:jc w:val="center"/>
        <w:rPr>
          <w:rFonts w:ascii="Arial" w:hAnsi="Arial" w:cs="Arial"/>
          <w:b/>
          <w:color w:val="000000"/>
          <w:sz w:val="20"/>
          <w:szCs w:val="20"/>
        </w:rPr>
      </w:pPr>
    </w:p>
    <w:p w:rsidR="00B07153" w:rsidRDefault="00B07153" w:rsidP="008D1AE1">
      <w:pPr>
        <w:autoSpaceDE w:val="0"/>
        <w:autoSpaceDN w:val="0"/>
        <w:adjustRightInd w:val="0"/>
        <w:spacing w:after="0" w:line="240" w:lineRule="auto"/>
        <w:jc w:val="center"/>
        <w:rPr>
          <w:rFonts w:ascii="Arial" w:hAnsi="Arial" w:cs="Arial"/>
          <w:b/>
          <w:color w:val="000000"/>
          <w:sz w:val="20"/>
          <w:szCs w:val="20"/>
        </w:rPr>
      </w:pPr>
    </w:p>
    <w:p w:rsidR="00B07153" w:rsidRDefault="00B07153" w:rsidP="008D1AE1">
      <w:pPr>
        <w:autoSpaceDE w:val="0"/>
        <w:autoSpaceDN w:val="0"/>
        <w:adjustRightInd w:val="0"/>
        <w:spacing w:after="0" w:line="240" w:lineRule="auto"/>
        <w:jc w:val="center"/>
        <w:rPr>
          <w:rFonts w:ascii="Arial" w:hAnsi="Arial" w:cs="Arial"/>
          <w:b/>
          <w:color w:val="000000"/>
          <w:sz w:val="20"/>
          <w:szCs w:val="20"/>
        </w:rPr>
      </w:pPr>
    </w:p>
    <w:p w:rsidR="00B07153" w:rsidRDefault="00B07153" w:rsidP="008D1AE1">
      <w:pPr>
        <w:autoSpaceDE w:val="0"/>
        <w:autoSpaceDN w:val="0"/>
        <w:adjustRightInd w:val="0"/>
        <w:spacing w:after="0" w:line="240" w:lineRule="auto"/>
        <w:jc w:val="center"/>
        <w:rPr>
          <w:rFonts w:ascii="Arial" w:hAnsi="Arial" w:cs="Arial"/>
          <w:b/>
          <w:color w:val="000000"/>
          <w:sz w:val="20"/>
          <w:szCs w:val="20"/>
        </w:rPr>
      </w:pPr>
    </w:p>
    <w:p w:rsidR="00B07153" w:rsidRDefault="00B07153" w:rsidP="008D1AE1">
      <w:pPr>
        <w:autoSpaceDE w:val="0"/>
        <w:autoSpaceDN w:val="0"/>
        <w:adjustRightInd w:val="0"/>
        <w:spacing w:after="0" w:line="240" w:lineRule="auto"/>
        <w:jc w:val="center"/>
        <w:rPr>
          <w:rFonts w:ascii="Arial" w:hAnsi="Arial" w:cs="Arial"/>
          <w:b/>
          <w:color w:val="000000"/>
          <w:sz w:val="20"/>
          <w:szCs w:val="20"/>
        </w:rPr>
      </w:pPr>
    </w:p>
    <w:p w:rsidR="00B07153" w:rsidRDefault="00B07153" w:rsidP="008D1AE1">
      <w:pPr>
        <w:autoSpaceDE w:val="0"/>
        <w:autoSpaceDN w:val="0"/>
        <w:adjustRightInd w:val="0"/>
        <w:spacing w:after="0" w:line="240" w:lineRule="auto"/>
        <w:jc w:val="center"/>
        <w:rPr>
          <w:rFonts w:ascii="Arial" w:hAnsi="Arial" w:cs="Arial"/>
          <w:b/>
          <w:color w:val="000000"/>
          <w:sz w:val="20"/>
          <w:szCs w:val="20"/>
        </w:rPr>
      </w:pPr>
    </w:p>
    <w:p w:rsidR="00B07153" w:rsidRDefault="00B07153" w:rsidP="00B07153">
      <w:pPr>
        <w:autoSpaceDE w:val="0"/>
        <w:autoSpaceDN w:val="0"/>
        <w:adjustRightInd w:val="0"/>
        <w:spacing w:after="0" w:line="240" w:lineRule="auto"/>
        <w:jc w:val="center"/>
        <w:rPr>
          <w:rFonts w:ascii="Arial" w:hAnsi="Arial" w:cs="Arial"/>
          <w:b/>
          <w:color w:val="000000"/>
          <w:sz w:val="20"/>
          <w:szCs w:val="20"/>
        </w:rPr>
      </w:pPr>
    </w:p>
    <w:p w:rsidR="00B07153" w:rsidRDefault="00B07153" w:rsidP="00B07153">
      <w:pPr>
        <w:autoSpaceDE w:val="0"/>
        <w:autoSpaceDN w:val="0"/>
        <w:adjustRightInd w:val="0"/>
        <w:spacing w:after="0" w:line="240" w:lineRule="auto"/>
        <w:jc w:val="center"/>
        <w:rPr>
          <w:rFonts w:ascii="Arial" w:hAnsi="Arial" w:cs="Arial"/>
          <w:b/>
          <w:color w:val="000000"/>
          <w:sz w:val="20"/>
          <w:szCs w:val="20"/>
        </w:rPr>
      </w:pPr>
    </w:p>
    <w:p w:rsidR="00B07153" w:rsidRDefault="00B07153" w:rsidP="00B07153">
      <w:pPr>
        <w:autoSpaceDE w:val="0"/>
        <w:autoSpaceDN w:val="0"/>
        <w:adjustRightInd w:val="0"/>
        <w:spacing w:after="0" w:line="240" w:lineRule="auto"/>
        <w:jc w:val="center"/>
        <w:rPr>
          <w:rFonts w:ascii="Arial" w:hAnsi="Arial" w:cs="Arial"/>
          <w:b/>
          <w:color w:val="000000"/>
          <w:sz w:val="20"/>
          <w:szCs w:val="20"/>
        </w:rPr>
      </w:pPr>
    </w:p>
    <w:p w:rsidR="00B07153" w:rsidRDefault="00B07153" w:rsidP="00B07153">
      <w:pPr>
        <w:autoSpaceDE w:val="0"/>
        <w:autoSpaceDN w:val="0"/>
        <w:adjustRightInd w:val="0"/>
        <w:spacing w:after="0" w:line="240" w:lineRule="auto"/>
        <w:jc w:val="center"/>
        <w:rPr>
          <w:rFonts w:ascii="Arial" w:hAnsi="Arial" w:cs="Arial"/>
          <w:b/>
          <w:color w:val="000000"/>
          <w:sz w:val="20"/>
          <w:szCs w:val="20"/>
        </w:rPr>
      </w:pPr>
    </w:p>
    <w:p w:rsidR="00B07153" w:rsidRDefault="00B07153" w:rsidP="00B07153">
      <w:pPr>
        <w:autoSpaceDE w:val="0"/>
        <w:autoSpaceDN w:val="0"/>
        <w:adjustRightInd w:val="0"/>
        <w:spacing w:after="0" w:line="240" w:lineRule="auto"/>
        <w:jc w:val="center"/>
        <w:rPr>
          <w:rFonts w:ascii="Arial" w:hAnsi="Arial" w:cs="Arial"/>
          <w:b/>
          <w:color w:val="000000"/>
          <w:sz w:val="20"/>
          <w:szCs w:val="20"/>
        </w:rPr>
      </w:pPr>
    </w:p>
    <w:p w:rsidR="00B07153" w:rsidRDefault="00B07153" w:rsidP="00B07153">
      <w:pPr>
        <w:autoSpaceDE w:val="0"/>
        <w:autoSpaceDN w:val="0"/>
        <w:adjustRightInd w:val="0"/>
        <w:spacing w:after="0" w:line="240" w:lineRule="auto"/>
        <w:jc w:val="center"/>
        <w:rPr>
          <w:rFonts w:ascii="Arial" w:hAnsi="Arial" w:cs="Arial"/>
          <w:b/>
          <w:color w:val="000000"/>
          <w:sz w:val="20"/>
          <w:szCs w:val="20"/>
        </w:rPr>
      </w:pPr>
    </w:p>
    <w:p w:rsidR="00B07153" w:rsidRDefault="00B07153" w:rsidP="00B07153">
      <w:pPr>
        <w:autoSpaceDE w:val="0"/>
        <w:autoSpaceDN w:val="0"/>
        <w:adjustRightInd w:val="0"/>
        <w:spacing w:after="0" w:line="240" w:lineRule="auto"/>
        <w:jc w:val="center"/>
        <w:rPr>
          <w:rFonts w:ascii="Arial" w:hAnsi="Arial" w:cs="Arial"/>
          <w:b/>
          <w:color w:val="000000"/>
          <w:sz w:val="20"/>
          <w:szCs w:val="20"/>
        </w:rPr>
      </w:pPr>
    </w:p>
    <w:p w:rsidR="00B07153" w:rsidRDefault="00B07153" w:rsidP="00B07153">
      <w:pPr>
        <w:autoSpaceDE w:val="0"/>
        <w:autoSpaceDN w:val="0"/>
        <w:adjustRightInd w:val="0"/>
        <w:spacing w:after="0" w:line="240" w:lineRule="auto"/>
        <w:jc w:val="center"/>
        <w:rPr>
          <w:rFonts w:ascii="Arial" w:hAnsi="Arial" w:cs="Arial"/>
          <w:b/>
          <w:color w:val="000000"/>
          <w:sz w:val="20"/>
          <w:szCs w:val="20"/>
        </w:rPr>
      </w:pPr>
    </w:p>
    <w:p w:rsidR="00B07153" w:rsidRPr="008D1AE1" w:rsidRDefault="00B07153" w:rsidP="00B07153">
      <w:pPr>
        <w:autoSpaceDE w:val="0"/>
        <w:autoSpaceDN w:val="0"/>
        <w:adjustRightInd w:val="0"/>
        <w:spacing w:after="0" w:line="240" w:lineRule="auto"/>
        <w:jc w:val="center"/>
        <w:rPr>
          <w:rFonts w:ascii="Arial" w:hAnsi="Arial" w:cs="Arial"/>
          <w:b/>
          <w:color w:val="000000"/>
          <w:sz w:val="20"/>
          <w:szCs w:val="20"/>
        </w:rPr>
      </w:pPr>
    </w:p>
    <w:p w:rsidR="00B07153" w:rsidRPr="008D1AE1" w:rsidRDefault="00B07153" w:rsidP="00B07153">
      <w:pPr>
        <w:autoSpaceDE w:val="0"/>
        <w:autoSpaceDN w:val="0"/>
        <w:adjustRightInd w:val="0"/>
        <w:spacing w:after="0" w:line="240" w:lineRule="auto"/>
        <w:jc w:val="center"/>
        <w:rPr>
          <w:rFonts w:ascii="Arial" w:hAnsi="Arial" w:cs="Arial"/>
          <w:b/>
          <w:color w:val="000000"/>
          <w:sz w:val="20"/>
          <w:szCs w:val="20"/>
        </w:rPr>
      </w:pPr>
    </w:p>
    <w:p w:rsidR="00B07153" w:rsidRDefault="00B07153" w:rsidP="00B07153">
      <w:pPr>
        <w:autoSpaceDE w:val="0"/>
        <w:autoSpaceDN w:val="0"/>
        <w:adjustRightInd w:val="0"/>
        <w:spacing w:after="0" w:line="240" w:lineRule="auto"/>
        <w:jc w:val="center"/>
        <w:rPr>
          <w:rFonts w:ascii="Arial" w:hAnsi="Arial" w:cs="Arial"/>
          <w:b/>
          <w:color w:val="000000"/>
          <w:sz w:val="20"/>
          <w:szCs w:val="20"/>
        </w:rPr>
      </w:pPr>
      <w:r>
        <w:rPr>
          <w:rFonts w:ascii="Arial" w:hAnsi="Arial" w:cs="Arial"/>
          <w:b/>
          <w:color w:val="000000"/>
          <w:sz w:val="20"/>
          <w:szCs w:val="20"/>
        </w:rPr>
        <w:t xml:space="preserve">                                                                                                                     </w:t>
      </w:r>
    </w:p>
    <w:p w:rsidR="00B07153" w:rsidRDefault="00B07153" w:rsidP="00B07153">
      <w:pPr>
        <w:autoSpaceDE w:val="0"/>
        <w:autoSpaceDN w:val="0"/>
        <w:adjustRightInd w:val="0"/>
        <w:spacing w:after="0" w:line="240" w:lineRule="auto"/>
        <w:jc w:val="center"/>
        <w:rPr>
          <w:rFonts w:ascii="Arial" w:hAnsi="Arial" w:cs="Arial"/>
          <w:b/>
          <w:color w:val="000000"/>
          <w:sz w:val="20"/>
          <w:szCs w:val="20"/>
        </w:rPr>
      </w:pPr>
    </w:p>
    <w:p w:rsidR="00B07153" w:rsidRDefault="00B07153" w:rsidP="00B07153">
      <w:pPr>
        <w:autoSpaceDE w:val="0"/>
        <w:autoSpaceDN w:val="0"/>
        <w:adjustRightInd w:val="0"/>
        <w:spacing w:after="0" w:line="240" w:lineRule="auto"/>
        <w:jc w:val="center"/>
        <w:rPr>
          <w:rFonts w:ascii="Arial" w:hAnsi="Arial" w:cs="Arial"/>
          <w:b/>
          <w:color w:val="000000"/>
          <w:sz w:val="20"/>
          <w:szCs w:val="20"/>
        </w:rPr>
      </w:pPr>
    </w:p>
    <w:p w:rsidR="00B07153" w:rsidRDefault="00B07153" w:rsidP="00B07153">
      <w:pPr>
        <w:autoSpaceDE w:val="0"/>
        <w:autoSpaceDN w:val="0"/>
        <w:adjustRightInd w:val="0"/>
        <w:spacing w:after="0" w:line="240" w:lineRule="auto"/>
        <w:jc w:val="center"/>
        <w:rPr>
          <w:rFonts w:ascii="Arial" w:hAnsi="Arial" w:cs="Arial"/>
          <w:b/>
          <w:color w:val="000000"/>
          <w:sz w:val="20"/>
          <w:szCs w:val="20"/>
        </w:rPr>
      </w:pPr>
    </w:p>
    <w:p w:rsidR="00B07153" w:rsidRDefault="00B07153" w:rsidP="00B07153">
      <w:pPr>
        <w:autoSpaceDE w:val="0"/>
        <w:autoSpaceDN w:val="0"/>
        <w:adjustRightInd w:val="0"/>
        <w:spacing w:after="0" w:line="240" w:lineRule="auto"/>
        <w:jc w:val="center"/>
        <w:rPr>
          <w:rFonts w:ascii="Arial" w:hAnsi="Arial" w:cs="Arial"/>
          <w:b/>
          <w:color w:val="000000"/>
          <w:sz w:val="20"/>
          <w:szCs w:val="20"/>
        </w:rPr>
      </w:pPr>
    </w:p>
    <w:p w:rsidR="00B07153" w:rsidRDefault="00B07153" w:rsidP="00B07153">
      <w:pPr>
        <w:autoSpaceDE w:val="0"/>
        <w:autoSpaceDN w:val="0"/>
        <w:adjustRightInd w:val="0"/>
        <w:spacing w:after="0" w:line="240" w:lineRule="auto"/>
        <w:jc w:val="center"/>
        <w:rPr>
          <w:rFonts w:ascii="Arial" w:hAnsi="Arial" w:cs="Arial"/>
          <w:b/>
          <w:color w:val="000000"/>
          <w:sz w:val="20"/>
          <w:szCs w:val="20"/>
        </w:rPr>
      </w:pPr>
    </w:p>
    <w:p w:rsidR="00B07153" w:rsidRPr="008D1AE1" w:rsidRDefault="00B07153" w:rsidP="00B07153">
      <w:pPr>
        <w:autoSpaceDE w:val="0"/>
        <w:autoSpaceDN w:val="0"/>
        <w:adjustRightInd w:val="0"/>
        <w:spacing w:after="0" w:line="240" w:lineRule="auto"/>
        <w:jc w:val="center"/>
        <w:rPr>
          <w:rFonts w:ascii="Arial" w:hAnsi="Arial" w:cs="Arial"/>
          <w:b/>
          <w:color w:val="000000"/>
          <w:sz w:val="20"/>
          <w:szCs w:val="20"/>
        </w:rPr>
      </w:pPr>
    </w:p>
    <w:p w:rsidR="00B07153" w:rsidRDefault="00B07153" w:rsidP="00B07153">
      <w:pPr>
        <w:autoSpaceDE w:val="0"/>
        <w:autoSpaceDN w:val="0"/>
        <w:adjustRightInd w:val="0"/>
        <w:spacing w:after="0" w:line="240" w:lineRule="auto"/>
        <w:jc w:val="center"/>
        <w:rPr>
          <w:rFonts w:ascii="Arial" w:hAnsi="Arial" w:cs="Arial"/>
          <w:b/>
          <w:color w:val="000000"/>
          <w:sz w:val="20"/>
          <w:szCs w:val="20"/>
        </w:rPr>
      </w:pPr>
    </w:p>
    <w:p w:rsidR="00B07153" w:rsidRDefault="00B07153" w:rsidP="00B07153">
      <w:pPr>
        <w:autoSpaceDE w:val="0"/>
        <w:autoSpaceDN w:val="0"/>
        <w:adjustRightInd w:val="0"/>
        <w:spacing w:after="0" w:line="240" w:lineRule="auto"/>
        <w:jc w:val="center"/>
        <w:rPr>
          <w:rFonts w:ascii="Arial" w:hAnsi="Arial" w:cs="Arial"/>
          <w:b/>
          <w:color w:val="000000"/>
          <w:sz w:val="20"/>
          <w:szCs w:val="20"/>
        </w:rPr>
      </w:pPr>
    </w:p>
    <w:p w:rsidR="00B07153" w:rsidRDefault="00B07153" w:rsidP="00B07153">
      <w:pPr>
        <w:autoSpaceDE w:val="0"/>
        <w:autoSpaceDN w:val="0"/>
        <w:adjustRightInd w:val="0"/>
        <w:spacing w:after="0" w:line="240" w:lineRule="auto"/>
        <w:jc w:val="center"/>
        <w:rPr>
          <w:rFonts w:ascii="Arial" w:hAnsi="Arial" w:cs="Arial"/>
          <w:b/>
          <w:color w:val="000000"/>
          <w:sz w:val="20"/>
          <w:szCs w:val="20"/>
        </w:rPr>
      </w:pPr>
    </w:p>
    <w:p w:rsidR="00B07153" w:rsidRDefault="00B07153" w:rsidP="00B07153">
      <w:pPr>
        <w:autoSpaceDE w:val="0"/>
        <w:autoSpaceDN w:val="0"/>
        <w:adjustRightInd w:val="0"/>
        <w:spacing w:after="0" w:line="240" w:lineRule="auto"/>
        <w:jc w:val="center"/>
        <w:rPr>
          <w:rFonts w:ascii="Arial" w:hAnsi="Arial" w:cs="Arial"/>
          <w:b/>
          <w:color w:val="000000"/>
          <w:sz w:val="20"/>
          <w:szCs w:val="20"/>
        </w:rPr>
      </w:pPr>
    </w:p>
    <w:p w:rsidR="00B07153" w:rsidRDefault="00B07153" w:rsidP="00B07153">
      <w:pPr>
        <w:autoSpaceDE w:val="0"/>
        <w:autoSpaceDN w:val="0"/>
        <w:adjustRightInd w:val="0"/>
        <w:spacing w:after="0" w:line="240" w:lineRule="auto"/>
        <w:jc w:val="center"/>
        <w:rPr>
          <w:rFonts w:ascii="Arial" w:hAnsi="Arial" w:cs="Arial"/>
          <w:b/>
          <w:color w:val="000000"/>
          <w:sz w:val="20"/>
          <w:szCs w:val="20"/>
        </w:rPr>
      </w:pPr>
      <w:r>
        <w:rPr>
          <w:rFonts w:ascii="Arial" w:hAnsi="Arial" w:cs="Arial"/>
          <w:b/>
          <w:color w:val="000000"/>
          <w:sz w:val="20"/>
          <w:szCs w:val="20"/>
        </w:rPr>
        <w:t xml:space="preserve"> </w:t>
      </w:r>
    </w:p>
    <w:p w:rsidR="00B07153" w:rsidRDefault="00B07153" w:rsidP="00B07153">
      <w:pPr>
        <w:autoSpaceDE w:val="0"/>
        <w:autoSpaceDN w:val="0"/>
        <w:adjustRightInd w:val="0"/>
        <w:spacing w:after="0" w:line="240" w:lineRule="auto"/>
        <w:jc w:val="center"/>
        <w:rPr>
          <w:rFonts w:ascii="Arial" w:hAnsi="Arial" w:cs="Arial"/>
          <w:b/>
          <w:color w:val="000000"/>
          <w:sz w:val="20"/>
          <w:szCs w:val="20"/>
        </w:rPr>
      </w:pPr>
    </w:p>
    <w:p w:rsidR="00B07153" w:rsidRDefault="00B07153" w:rsidP="00B07153">
      <w:pPr>
        <w:autoSpaceDE w:val="0"/>
        <w:autoSpaceDN w:val="0"/>
        <w:adjustRightInd w:val="0"/>
        <w:spacing w:after="0" w:line="240" w:lineRule="auto"/>
        <w:jc w:val="center"/>
        <w:rPr>
          <w:rFonts w:ascii="Arial" w:hAnsi="Arial" w:cs="Arial"/>
          <w:b/>
          <w:color w:val="000000"/>
          <w:sz w:val="20"/>
          <w:szCs w:val="20"/>
        </w:rPr>
      </w:pPr>
    </w:p>
    <w:p w:rsidR="00B07153" w:rsidRDefault="00B07153" w:rsidP="00B07153">
      <w:pPr>
        <w:autoSpaceDE w:val="0"/>
        <w:autoSpaceDN w:val="0"/>
        <w:adjustRightInd w:val="0"/>
        <w:spacing w:after="0" w:line="240" w:lineRule="auto"/>
        <w:jc w:val="center"/>
        <w:rPr>
          <w:rFonts w:ascii="Arial" w:hAnsi="Arial" w:cs="Arial"/>
          <w:b/>
          <w:color w:val="000000"/>
          <w:sz w:val="20"/>
          <w:szCs w:val="20"/>
        </w:rPr>
      </w:pPr>
    </w:p>
    <w:p w:rsidR="00B07153" w:rsidRDefault="00B07153" w:rsidP="00B07153">
      <w:pPr>
        <w:autoSpaceDE w:val="0"/>
        <w:autoSpaceDN w:val="0"/>
        <w:adjustRightInd w:val="0"/>
        <w:spacing w:after="0" w:line="240" w:lineRule="auto"/>
        <w:jc w:val="center"/>
        <w:rPr>
          <w:rFonts w:ascii="Arial" w:hAnsi="Arial" w:cs="Arial"/>
          <w:b/>
          <w:color w:val="000000"/>
          <w:sz w:val="20"/>
          <w:szCs w:val="20"/>
        </w:rPr>
      </w:pPr>
    </w:p>
    <w:p w:rsidR="00B07153" w:rsidRDefault="00B07153" w:rsidP="00B07153">
      <w:pPr>
        <w:autoSpaceDE w:val="0"/>
        <w:autoSpaceDN w:val="0"/>
        <w:adjustRightInd w:val="0"/>
        <w:spacing w:after="0" w:line="240" w:lineRule="auto"/>
        <w:jc w:val="center"/>
        <w:rPr>
          <w:rFonts w:ascii="Arial" w:hAnsi="Arial" w:cs="Arial"/>
          <w:b/>
          <w:color w:val="000000"/>
          <w:sz w:val="20"/>
          <w:szCs w:val="20"/>
        </w:rPr>
      </w:pPr>
    </w:p>
    <w:p w:rsidR="00B07153" w:rsidRDefault="00B07153" w:rsidP="00B07153">
      <w:pPr>
        <w:autoSpaceDE w:val="0"/>
        <w:autoSpaceDN w:val="0"/>
        <w:adjustRightInd w:val="0"/>
        <w:spacing w:after="0" w:line="240" w:lineRule="auto"/>
        <w:jc w:val="center"/>
        <w:rPr>
          <w:rFonts w:ascii="Arial" w:hAnsi="Arial" w:cs="Arial"/>
          <w:b/>
          <w:color w:val="000000"/>
          <w:sz w:val="20"/>
          <w:szCs w:val="20"/>
        </w:rPr>
      </w:pPr>
    </w:p>
    <w:p w:rsidR="00B07153" w:rsidRDefault="00B07153" w:rsidP="00B07153">
      <w:pPr>
        <w:autoSpaceDE w:val="0"/>
        <w:autoSpaceDN w:val="0"/>
        <w:adjustRightInd w:val="0"/>
        <w:spacing w:after="0" w:line="240" w:lineRule="auto"/>
        <w:jc w:val="center"/>
        <w:rPr>
          <w:rFonts w:ascii="Arial" w:hAnsi="Arial" w:cs="Arial"/>
          <w:b/>
          <w:color w:val="000000"/>
          <w:sz w:val="20"/>
          <w:szCs w:val="20"/>
        </w:rPr>
      </w:pPr>
    </w:p>
    <w:p w:rsidR="00B07153" w:rsidRDefault="00B07153" w:rsidP="00B07153">
      <w:pPr>
        <w:autoSpaceDE w:val="0"/>
        <w:autoSpaceDN w:val="0"/>
        <w:adjustRightInd w:val="0"/>
        <w:spacing w:after="0" w:line="240" w:lineRule="auto"/>
        <w:jc w:val="center"/>
        <w:rPr>
          <w:rFonts w:ascii="Arial" w:hAnsi="Arial" w:cs="Arial"/>
          <w:b/>
          <w:color w:val="000000"/>
          <w:sz w:val="20"/>
          <w:szCs w:val="20"/>
        </w:rPr>
      </w:pPr>
    </w:p>
    <w:p w:rsidR="00B07153" w:rsidRDefault="00B07153" w:rsidP="00B07153">
      <w:pPr>
        <w:autoSpaceDE w:val="0"/>
        <w:autoSpaceDN w:val="0"/>
        <w:adjustRightInd w:val="0"/>
        <w:spacing w:after="0" w:line="240" w:lineRule="auto"/>
        <w:jc w:val="center"/>
        <w:rPr>
          <w:rFonts w:ascii="Arial" w:hAnsi="Arial" w:cs="Arial"/>
          <w:b/>
          <w:color w:val="000000"/>
          <w:sz w:val="20"/>
          <w:szCs w:val="20"/>
        </w:rPr>
      </w:pPr>
    </w:p>
    <w:p w:rsidR="00B07153" w:rsidRDefault="00B07153" w:rsidP="00B07153">
      <w:pPr>
        <w:autoSpaceDE w:val="0"/>
        <w:autoSpaceDN w:val="0"/>
        <w:adjustRightInd w:val="0"/>
        <w:spacing w:after="0" w:line="240" w:lineRule="auto"/>
        <w:jc w:val="center"/>
        <w:rPr>
          <w:rFonts w:ascii="Arial" w:hAnsi="Arial" w:cs="Arial"/>
          <w:b/>
          <w:color w:val="000000"/>
          <w:sz w:val="20"/>
          <w:szCs w:val="20"/>
        </w:rPr>
      </w:pPr>
    </w:p>
    <w:p w:rsidR="00B07153" w:rsidRDefault="00B07153" w:rsidP="00B07153">
      <w:pPr>
        <w:autoSpaceDE w:val="0"/>
        <w:autoSpaceDN w:val="0"/>
        <w:adjustRightInd w:val="0"/>
        <w:spacing w:after="0" w:line="240" w:lineRule="auto"/>
        <w:jc w:val="center"/>
        <w:rPr>
          <w:rFonts w:ascii="Arial" w:hAnsi="Arial" w:cs="Arial"/>
          <w:b/>
          <w:color w:val="000000"/>
          <w:sz w:val="20"/>
          <w:szCs w:val="20"/>
        </w:rPr>
      </w:pPr>
    </w:p>
    <w:p w:rsidR="00B07153" w:rsidRDefault="00B07153" w:rsidP="00B07153">
      <w:pPr>
        <w:autoSpaceDE w:val="0"/>
        <w:autoSpaceDN w:val="0"/>
        <w:adjustRightInd w:val="0"/>
        <w:spacing w:after="0" w:line="240" w:lineRule="auto"/>
        <w:jc w:val="center"/>
        <w:rPr>
          <w:rFonts w:ascii="Arial" w:hAnsi="Arial" w:cs="Arial"/>
          <w:b/>
          <w:color w:val="000000"/>
          <w:sz w:val="20"/>
          <w:szCs w:val="20"/>
        </w:rPr>
      </w:pPr>
    </w:p>
    <w:p w:rsidR="002C3168" w:rsidRPr="002C3168" w:rsidRDefault="002C3168" w:rsidP="002C3168">
      <w:pPr>
        <w:jc w:val="center"/>
        <w:rPr>
          <w:rFonts w:ascii="Arial" w:hAnsi="Arial" w:cs="Arial"/>
          <w:b/>
          <w:color w:val="000000"/>
          <w:sz w:val="4"/>
          <w:szCs w:val="20"/>
        </w:rPr>
      </w:pPr>
    </w:p>
    <w:p w:rsidR="004846C7" w:rsidRDefault="004846C7">
      <w:pPr>
        <w:rPr>
          <w:rFonts w:ascii="Arial" w:hAnsi="Arial" w:cs="Arial"/>
          <w:b/>
          <w:color w:val="000000"/>
          <w:sz w:val="20"/>
          <w:szCs w:val="20"/>
          <w:u w:val="single"/>
        </w:rPr>
      </w:pPr>
      <w:r>
        <w:rPr>
          <w:rFonts w:ascii="Arial" w:hAnsi="Arial" w:cs="Arial"/>
          <w:b/>
          <w:color w:val="000000"/>
          <w:sz w:val="20"/>
          <w:szCs w:val="20"/>
          <w:u w:val="single"/>
        </w:rPr>
        <w:br w:type="page"/>
      </w:r>
    </w:p>
    <w:p w:rsidR="00B07153" w:rsidRPr="002C3168" w:rsidRDefault="00B07153" w:rsidP="002C3168">
      <w:pPr>
        <w:jc w:val="center"/>
        <w:rPr>
          <w:rFonts w:ascii="Arial" w:hAnsi="Arial" w:cs="Arial"/>
          <w:b/>
          <w:color w:val="000000"/>
          <w:sz w:val="20"/>
          <w:szCs w:val="20"/>
          <w:u w:val="single"/>
        </w:rPr>
      </w:pPr>
      <w:r w:rsidRPr="002C3168">
        <w:rPr>
          <w:rFonts w:ascii="Arial" w:hAnsi="Arial" w:cs="Arial"/>
          <w:b/>
          <w:color w:val="000000"/>
          <w:sz w:val="20"/>
          <w:szCs w:val="20"/>
          <w:u w:val="single"/>
        </w:rPr>
        <w:lastRenderedPageBreak/>
        <w:t>LETTER SUBMITTING OFFER/BID/TENDER</w:t>
      </w:r>
      <w:r w:rsidR="002C3168" w:rsidRPr="002C3168">
        <w:rPr>
          <w:rFonts w:ascii="Arial" w:hAnsi="Arial" w:cs="Arial"/>
          <w:b/>
          <w:color w:val="000000"/>
          <w:sz w:val="20"/>
          <w:szCs w:val="20"/>
          <w:u w:val="single"/>
        </w:rPr>
        <w:t xml:space="preserve"> ON THEIR OWN PAD</w:t>
      </w:r>
    </w:p>
    <w:p w:rsidR="00B07153" w:rsidRPr="00DD1C30" w:rsidRDefault="00B07153" w:rsidP="00B07153">
      <w:pPr>
        <w:autoSpaceDE w:val="0"/>
        <w:autoSpaceDN w:val="0"/>
        <w:adjustRightInd w:val="0"/>
        <w:spacing w:after="0" w:line="240" w:lineRule="auto"/>
        <w:jc w:val="center"/>
        <w:rPr>
          <w:rFonts w:ascii="Arial" w:hAnsi="Arial" w:cs="Arial"/>
          <w:b/>
          <w:color w:val="000000"/>
          <w:sz w:val="2"/>
          <w:szCs w:val="20"/>
        </w:rPr>
      </w:pPr>
    </w:p>
    <w:p w:rsidR="00B07153" w:rsidRPr="008D1AE1" w:rsidRDefault="00B07153" w:rsidP="00B07153">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 xml:space="preserve">                                                                                                                                       </w:t>
      </w:r>
      <w:r w:rsidR="00256735">
        <w:rPr>
          <w:rFonts w:ascii="Arial" w:hAnsi="Arial" w:cs="Arial"/>
          <w:b/>
          <w:color w:val="000000"/>
          <w:sz w:val="20"/>
          <w:szCs w:val="20"/>
        </w:rPr>
        <w:t xml:space="preserve">     </w:t>
      </w:r>
      <w:r>
        <w:rPr>
          <w:rFonts w:ascii="Arial" w:hAnsi="Arial" w:cs="Arial"/>
          <w:b/>
          <w:color w:val="000000"/>
          <w:sz w:val="20"/>
          <w:szCs w:val="20"/>
        </w:rPr>
        <w:t xml:space="preserve">   </w:t>
      </w:r>
      <w:r w:rsidRPr="008D1AE1">
        <w:rPr>
          <w:rFonts w:ascii="Arial" w:hAnsi="Arial" w:cs="Arial"/>
          <w:b/>
          <w:color w:val="000000"/>
          <w:sz w:val="20"/>
          <w:szCs w:val="20"/>
        </w:rPr>
        <w:t>Dated:</w:t>
      </w:r>
    </w:p>
    <w:p w:rsidR="00B07153" w:rsidRPr="008D1AE1" w:rsidRDefault="00B07153" w:rsidP="00B07153">
      <w:pPr>
        <w:autoSpaceDE w:val="0"/>
        <w:autoSpaceDN w:val="0"/>
        <w:adjustRightInd w:val="0"/>
        <w:spacing w:after="0" w:line="240" w:lineRule="auto"/>
        <w:rPr>
          <w:rFonts w:ascii="Times New Roman" w:hAnsi="Times New Roman" w:cs="Times New Roman"/>
          <w:color w:val="000000"/>
          <w:sz w:val="20"/>
          <w:szCs w:val="20"/>
        </w:rPr>
      </w:pPr>
    </w:p>
    <w:p w:rsidR="00B07153" w:rsidRDefault="00B07153" w:rsidP="00B07153">
      <w:pPr>
        <w:autoSpaceDE w:val="0"/>
        <w:autoSpaceDN w:val="0"/>
        <w:adjustRightInd w:val="0"/>
        <w:spacing w:after="0" w:line="240" w:lineRule="auto"/>
        <w:rPr>
          <w:rFonts w:ascii="Arial" w:hAnsi="Arial" w:cs="Arial"/>
          <w:b/>
          <w:bCs/>
          <w:color w:val="000000"/>
        </w:rPr>
      </w:pPr>
      <w:r w:rsidRPr="008D1AE1">
        <w:rPr>
          <w:rFonts w:ascii="Arial" w:hAnsi="Arial" w:cs="Arial"/>
          <w:b/>
          <w:bCs/>
          <w:color w:val="000000"/>
        </w:rPr>
        <w:t xml:space="preserve">To, </w:t>
      </w:r>
    </w:p>
    <w:p w:rsidR="00B07153" w:rsidRDefault="00B07153" w:rsidP="00B07153">
      <w:pPr>
        <w:autoSpaceDE w:val="0"/>
        <w:autoSpaceDN w:val="0"/>
        <w:adjustRightInd w:val="0"/>
        <w:spacing w:after="0" w:line="240" w:lineRule="auto"/>
        <w:rPr>
          <w:rFonts w:ascii="Arial" w:hAnsi="Arial" w:cs="Arial"/>
          <w:b/>
          <w:bCs/>
          <w:color w:val="000000"/>
        </w:rPr>
      </w:pPr>
    </w:p>
    <w:p w:rsidR="00B07153" w:rsidRDefault="00B07153" w:rsidP="00B07153">
      <w:pPr>
        <w:autoSpaceDE w:val="0"/>
        <w:autoSpaceDN w:val="0"/>
        <w:adjustRightInd w:val="0"/>
        <w:spacing w:after="0" w:line="240" w:lineRule="auto"/>
        <w:rPr>
          <w:rFonts w:ascii="Arial" w:hAnsi="Arial" w:cs="Arial"/>
          <w:b/>
          <w:bCs/>
          <w:color w:val="000000"/>
        </w:rPr>
      </w:pPr>
      <w:r>
        <w:rPr>
          <w:rFonts w:ascii="Arial" w:hAnsi="Arial" w:cs="Arial"/>
          <w:b/>
          <w:bCs/>
          <w:color w:val="000000"/>
        </w:rPr>
        <w:t xml:space="preserve">The </w:t>
      </w:r>
      <w:r w:rsidR="00B369D1">
        <w:rPr>
          <w:rFonts w:ascii="Arial" w:hAnsi="Arial" w:cs="Arial"/>
          <w:b/>
          <w:bCs/>
          <w:color w:val="000000"/>
        </w:rPr>
        <w:t>Joint</w:t>
      </w:r>
      <w:r>
        <w:rPr>
          <w:rFonts w:ascii="Arial" w:hAnsi="Arial" w:cs="Arial"/>
          <w:b/>
          <w:bCs/>
          <w:color w:val="000000"/>
        </w:rPr>
        <w:t xml:space="preserve"> Registrar</w:t>
      </w:r>
    </w:p>
    <w:p w:rsidR="00B07153" w:rsidRDefault="00B07153" w:rsidP="00B07153">
      <w:pPr>
        <w:autoSpaceDE w:val="0"/>
        <w:autoSpaceDN w:val="0"/>
        <w:adjustRightInd w:val="0"/>
        <w:spacing w:after="0" w:line="240" w:lineRule="auto"/>
        <w:rPr>
          <w:rFonts w:ascii="Arial" w:hAnsi="Arial" w:cs="Arial"/>
          <w:b/>
          <w:bCs/>
          <w:color w:val="000000"/>
        </w:rPr>
      </w:pPr>
      <w:r>
        <w:rPr>
          <w:rFonts w:ascii="Arial" w:hAnsi="Arial" w:cs="Arial"/>
          <w:b/>
          <w:bCs/>
          <w:color w:val="000000"/>
        </w:rPr>
        <w:t>Central Purchase Organisation</w:t>
      </w:r>
    </w:p>
    <w:p w:rsidR="00B07153" w:rsidRDefault="00B07153" w:rsidP="00B07153">
      <w:pPr>
        <w:autoSpaceDE w:val="0"/>
        <w:autoSpaceDN w:val="0"/>
        <w:adjustRightInd w:val="0"/>
        <w:spacing w:after="0" w:line="240" w:lineRule="auto"/>
        <w:rPr>
          <w:rFonts w:ascii="Arial" w:hAnsi="Arial" w:cs="Arial"/>
          <w:b/>
          <w:bCs/>
          <w:color w:val="000000"/>
        </w:rPr>
      </w:pPr>
      <w:r>
        <w:rPr>
          <w:rFonts w:ascii="Arial" w:hAnsi="Arial" w:cs="Arial"/>
          <w:b/>
          <w:bCs/>
          <w:color w:val="000000"/>
        </w:rPr>
        <w:t>Banaras Hindu University</w:t>
      </w:r>
    </w:p>
    <w:p w:rsidR="00B07153" w:rsidRDefault="00B07153" w:rsidP="00B07153">
      <w:pPr>
        <w:autoSpaceDE w:val="0"/>
        <w:autoSpaceDN w:val="0"/>
        <w:adjustRightInd w:val="0"/>
        <w:spacing w:after="0" w:line="240" w:lineRule="auto"/>
        <w:rPr>
          <w:rFonts w:ascii="Arial" w:hAnsi="Arial" w:cs="Arial"/>
          <w:b/>
          <w:bCs/>
          <w:color w:val="000000"/>
        </w:rPr>
      </w:pPr>
      <w:r>
        <w:rPr>
          <w:rFonts w:ascii="Arial" w:hAnsi="Arial" w:cs="Arial"/>
          <w:b/>
          <w:bCs/>
          <w:color w:val="000000"/>
        </w:rPr>
        <w:t>Varanasi-221005</w:t>
      </w:r>
    </w:p>
    <w:p w:rsidR="00B07153" w:rsidRDefault="00B07153" w:rsidP="00B07153">
      <w:pPr>
        <w:autoSpaceDE w:val="0"/>
        <w:autoSpaceDN w:val="0"/>
        <w:adjustRightInd w:val="0"/>
        <w:spacing w:after="0" w:line="240" w:lineRule="auto"/>
        <w:rPr>
          <w:rFonts w:ascii="Arial" w:hAnsi="Arial" w:cs="Arial"/>
          <w:b/>
          <w:bCs/>
          <w:color w:val="000000"/>
        </w:rPr>
      </w:pPr>
    </w:p>
    <w:p w:rsidR="00B07153" w:rsidRDefault="00B07153" w:rsidP="00B07153">
      <w:pPr>
        <w:autoSpaceDE w:val="0"/>
        <w:autoSpaceDN w:val="0"/>
        <w:adjustRightInd w:val="0"/>
        <w:spacing w:after="0" w:line="240" w:lineRule="auto"/>
        <w:rPr>
          <w:rFonts w:ascii="Arial" w:hAnsi="Arial" w:cs="Arial"/>
          <w:color w:val="000000"/>
        </w:rPr>
      </w:pPr>
      <w:r w:rsidRPr="008D1AE1">
        <w:rPr>
          <w:rFonts w:ascii="Arial" w:hAnsi="Arial" w:cs="Arial"/>
          <w:color w:val="000000"/>
        </w:rPr>
        <w:t xml:space="preserve">Dear Sir, </w:t>
      </w:r>
    </w:p>
    <w:p w:rsidR="00B07153" w:rsidRPr="008D1AE1" w:rsidRDefault="00B07153" w:rsidP="00B07153">
      <w:pPr>
        <w:autoSpaceDE w:val="0"/>
        <w:autoSpaceDN w:val="0"/>
        <w:adjustRightInd w:val="0"/>
        <w:spacing w:after="0" w:line="240" w:lineRule="auto"/>
        <w:rPr>
          <w:rFonts w:ascii="Arial" w:hAnsi="Arial" w:cs="Arial"/>
          <w:color w:val="000000"/>
        </w:rPr>
      </w:pPr>
    </w:p>
    <w:p w:rsidR="00B07153" w:rsidRDefault="00B07153" w:rsidP="00B07153">
      <w:pPr>
        <w:pStyle w:val="ListParagraph"/>
        <w:numPr>
          <w:ilvl w:val="0"/>
          <w:numId w:val="1"/>
        </w:numPr>
        <w:autoSpaceDE w:val="0"/>
        <w:autoSpaceDN w:val="0"/>
        <w:adjustRightInd w:val="0"/>
        <w:spacing w:after="0" w:line="240" w:lineRule="auto"/>
        <w:jc w:val="both"/>
        <w:rPr>
          <w:rFonts w:ascii="Arial" w:hAnsi="Arial" w:cs="Arial"/>
          <w:color w:val="000000"/>
        </w:rPr>
      </w:pPr>
      <w:r w:rsidRPr="008D1AE1">
        <w:rPr>
          <w:rFonts w:ascii="Arial" w:hAnsi="Arial" w:cs="Arial"/>
          <w:color w:val="000000"/>
        </w:rPr>
        <w:t xml:space="preserve">With reference to your Notice inviting Tender for various condemned items (Lot No: 1 to 5), I / We do hereby </w:t>
      </w:r>
      <w:r>
        <w:rPr>
          <w:rFonts w:ascii="Arial" w:hAnsi="Arial" w:cs="Arial"/>
          <w:color w:val="000000"/>
        </w:rPr>
        <w:t>submit the lot</w:t>
      </w:r>
      <w:r w:rsidR="00553579">
        <w:rPr>
          <w:rFonts w:ascii="Arial" w:hAnsi="Arial" w:cs="Arial"/>
          <w:color w:val="000000"/>
        </w:rPr>
        <w:t xml:space="preserve">-wise </w:t>
      </w:r>
      <w:r w:rsidRPr="008D1AE1">
        <w:rPr>
          <w:rFonts w:ascii="Arial" w:hAnsi="Arial" w:cs="Arial"/>
          <w:color w:val="000000"/>
        </w:rPr>
        <w:t xml:space="preserve">offer to purchase the same </w:t>
      </w:r>
      <w:r>
        <w:rPr>
          <w:rFonts w:ascii="Arial" w:hAnsi="Arial" w:cs="Arial"/>
          <w:color w:val="000000"/>
        </w:rPr>
        <w:t xml:space="preserve">as </w:t>
      </w:r>
      <w:r w:rsidRPr="008D1AE1">
        <w:rPr>
          <w:rFonts w:ascii="Arial" w:hAnsi="Arial" w:cs="Arial"/>
          <w:color w:val="000000"/>
        </w:rPr>
        <w:t>mentioned in the tender document</w:t>
      </w:r>
      <w:r>
        <w:rPr>
          <w:rFonts w:ascii="Arial" w:hAnsi="Arial" w:cs="Arial"/>
          <w:color w:val="000000"/>
        </w:rPr>
        <w:t>.</w:t>
      </w:r>
    </w:p>
    <w:p w:rsidR="00B07153" w:rsidRPr="00DD1C30" w:rsidRDefault="00B07153" w:rsidP="00B07153">
      <w:pPr>
        <w:pStyle w:val="ListParagraph"/>
        <w:autoSpaceDE w:val="0"/>
        <w:autoSpaceDN w:val="0"/>
        <w:adjustRightInd w:val="0"/>
        <w:spacing w:after="0" w:line="240" w:lineRule="auto"/>
        <w:jc w:val="both"/>
        <w:rPr>
          <w:rFonts w:ascii="Arial" w:hAnsi="Arial" w:cs="Arial"/>
          <w:color w:val="000000"/>
          <w:sz w:val="16"/>
        </w:rPr>
      </w:pPr>
      <w:r w:rsidRPr="008D1AE1">
        <w:rPr>
          <w:rFonts w:ascii="Arial" w:hAnsi="Arial" w:cs="Arial"/>
          <w:color w:val="000000"/>
        </w:rPr>
        <w:t xml:space="preserve"> </w:t>
      </w:r>
    </w:p>
    <w:p w:rsidR="00B07153" w:rsidRDefault="00B07153" w:rsidP="00B07153">
      <w:pPr>
        <w:pStyle w:val="ListParagraph"/>
        <w:numPr>
          <w:ilvl w:val="0"/>
          <w:numId w:val="1"/>
        </w:numPr>
        <w:autoSpaceDE w:val="0"/>
        <w:autoSpaceDN w:val="0"/>
        <w:adjustRightInd w:val="0"/>
        <w:spacing w:after="0" w:line="240" w:lineRule="auto"/>
        <w:jc w:val="both"/>
        <w:rPr>
          <w:rFonts w:ascii="Arial" w:hAnsi="Arial" w:cs="Arial"/>
          <w:color w:val="000000"/>
        </w:rPr>
      </w:pPr>
      <w:r w:rsidRPr="0021260E">
        <w:rPr>
          <w:rFonts w:ascii="Arial" w:hAnsi="Arial" w:cs="Arial"/>
          <w:color w:val="000000"/>
        </w:rPr>
        <w:t xml:space="preserve">I / We have seen/inspected the </w:t>
      </w:r>
      <w:r w:rsidR="004846C7">
        <w:rPr>
          <w:rFonts w:ascii="Arial" w:hAnsi="Arial" w:cs="Arial"/>
          <w:color w:val="000000"/>
        </w:rPr>
        <w:t>lot’s</w:t>
      </w:r>
      <w:r w:rsidRPr="0021260E">
        <w:rPr>
          <w:rFonts w:ascii="Arial" w:hAnsi="Arial" w:cs="Arial"/>
          <w:color w:val="000000"/>
        </w:rPr>
        <w:t xml:space="preserve"> to be purchased and </w:t>
      </w:r>
      <w:r w:rsidR="004846C7">
        <w:rPr>
          <w:rFonts w:ascii="Arial" w:hAnsi="Arial" w:cs="Arial"/>
          <w:color w:val="000000"/>
        </w:rPr>
        <w:t>read</w:t>
      </w:r>
      <w:r w:rsidRPr="0021260E">
        <w:rPr>
          <w:rFonts w:ascii="Arial" w:hAnsi="Arial" w:cs="Arial"/>
          <w:color w:val="000000"/>
        </w:rPr>
        <w:t xml:space="preserve"> the general terms and conditions</w:t>
      </w:r>
      <w:r w:rsidR="004846C7">
        <w:rPr>
          <w:rFonts w:ascii="Arial" w:hAnsi="Arial" w:cs="Arial"/>
          <w:color w:val="000000"/>
        </w:rPr>
        <w:t xml:space="preserve"> carefully</w:t>
      </w:r>
      <w:r w:rsidRPr="0021260E">
        <w:rPr>
          <w:rFonts w:ascii="Arial" w:hAnsi="Arial" w:cs="Arial"/>
          <w:color w:val="000000"/>
        </w:rPr>
        <w:t xml:space="preserve"> as mentioned in the </w:t>
      </w:r>
      <w:r w:rsidR="004846C7">
        <w:rPr>
          <w:rFonts w:ascii="Arial" w:hAnsi="Arial" w:cs="Arial"/>
          <w:color w:val="000000"/>
        </w:rPr>
        <w:t>tender document.</w:t>
      </w:r>
      <w:r w:rsidRPr="0021260E">
        <w:rPr>
          <w:rFonts w:ascii="Arial" w:hAnsi="Arial" w:cs="Arial"/>
          <w:color w:val="000000"/>
        </w:rPr>
        <w:t xml:space="preserve"> I/We, hereby unconditionally agree to confirm with and to be bound by the said conditions. </w:t>
      </w:r>
    </w:p>
    <w:p w:rsidR="00B07153" w:rsidRPr="00DD1C30" w:rsidRDefault="00B07153" w:rsidP="00B07153">
      <w:pPr>
        <w:pStyle w:val="ListParagraph"/>
        <w:jc w:val="both"/>
        <w:rPr>
          <w:rFonts w:ascii="Arial" w:hAnsi="Arial" w:cs="Arial"/>
          <w:color w:val="000000"/>
          <w:sz w:val="14"/>
        </w:rPr>
      </w:pPr>
    </w:p>
    <w:p w:rsidR="00B07153" w:rsidRDefault="00B07153" w:rsidP="00B07153">
      <w:pPr>
        <w:pStyle w:val="ListParagraph"/>
        <w:numPr>
          <w:ilvl w:val="0"/>
          <w:numId w:val="1"/>
        </w:numPr>
        <w:autoSpaceDE w:val="0"/>
        <w:autoSpaceDN w:val="0"/>
        <w:adjustRightInd w:val="0"/>
        <w:spacing w:after="0" w:line="240" w:lineRule="auto"/>
        <w:jc w:val="both"/>
        <w:rPr>
          <w:rFonts w:ascii="Arial" w:hAnsi="Arial" w:cs="Arial"/>
          <w:color w:val="000000"/>
        </w:rPr>
      </w:pPr>
      <w:r w:rsidRPr="0021260E">
        <w:rPr>
          <w:rFonts w:ascii="Arial" w:hAnsi="Arial" w:cs="Arial"/>
          <w:color w:val="000000"/>
        </w:rPr>
        <w:t xml:space="preserve">I / We </w:t>
      </w:r>
      <w:r>
        <w:rPr>
          <w:rFonts w:ascii="Arial" w:hAnsi="Arial" w:cs="Arial"/>
          <w:color w:val="000000"/>
        </w:rPr>
        <w:t>enclose the</w:t>
      </w:r>
      <w:r w:rsidRPr="0021260E">
        <w:rPr>
          <w:rFonts w:ascii="Arial" w:hAnsi="Arial" w:cs="Arial"/>
          <w:color w:val="000000"/>
        </w:rPr>
        <w:t xml:space="preserve"> Earnest Money Deposit (</w:t>
      </w:r>
      <w:proofErr w:type="spellStart"/>
      <w:r w:rsidRPr="0021260E">
        <w:rPr>
          <w:rFonts w:ascii="Arial" w:hAnsi="Arial" w:cs="Arial"/>
          <w:color w:val="000000"/>
        </w:rPr>
        <w:t>EMD</w:t>
      </w:r>
      <w:proofErr w:type="spellEnd"/>
      <w:r w:rsidRPr="0021260E">
        <w:rPr>
          <w:rFonts w:ascii="Arial" w:hAnsi="Arial" w:cs="Arial"/>
          <w:color w:val="000000"/>
        </w:rPr>
        <w:t xml:space="preserve">) of </w:t>
      </w:r>
      <w:proofErr w:type="spellStart"/>
      <w:r w:rsidRPr="0021260E">
        <w:rPr>
          <w:rFonts w:ascii="Arial" w:hAnsi="Arial" w:cs="Arial"/>
          <w:color w:val="000000"/>
        </w:rPr>
        <w:t>Rs</w:t>
      </w:r>
      <w:proofErr w:type="spellEnd"/>
      <w:r w:rsidRPr="0021260E">
        <w:rPr>
          <w:rFonts w:ascii="Arial" w:hAnsi="Arial" w:cs="Arial"/>
          <w:color w:val="000000"/>
        </w:rPr>
        <w:t xml:space="preserve"> </w:t>
      </w:r>
      <w:r>
        <w:rPr>
          <w:rFonts w:ascii="Arial" w:hAnsi="Arial" w:cs="Arial"/>
          <w:color w:val="000000"/>
        </w:rPr>
        <w:t>50,000/-</w:t>
      </w:r>
      <w:r w:rsidRPr="0021260E">
        <w:rPr>
          <w:rFonts w:ascii="Arial" w:hAnsi="Arial" w:cs="Arial"/>
          <w:color w:val="000000"/>
        </w:rPr>
        <w:t xml:space="preserve"> (Rupees Fifty thousand only) </w:t>
      </w:r>
      <w:r>
        <w:rPr>
          <w:rFonts w:ascii="Arial" w:hAnsi="Arial" w:cs="Arial"/>
          <w:color w:val="000000"/>
        </w:rPr>
        <w:t>by FDR No</w:t>
      </w:r>
      <w:proofErr w:type="gramStart"/>
      <w:r>
        <w:rPr>
          <w:rFonts w:ascii="Arial" w:hAnsi="Arial" w:cs="Arial"/>
          <w:color w:val="000000"/>
        </w:rPr>
        <w:t>:......................</w:t>
      </w:r>
      <w:r w:rsidR="006140C9">
        <w:rPr>
          <w:rFonts w:ascii="Arial" w:hAnsi="Arial" w:cs="Arial"/>
          <w:color w:val="000000"/>
        </w:rPr>
        <w:t>......</w:t>
      </w:r>
      <w:proofErr w:type="gramEnd"/>
      <w:r w:rsidR="003912F2">
        <w:rPr>
          <w:rFonts w:ascii="Arial" w:hAnsi="Arial" w:cs="Arial"/>
          <w:color w:val="000000"/>
        </w:rPr>
        <w:t xml:space="preserve"> </w:t>
      </w:r>
      <w:proofErr w:type="spellStart"/>
      <w:r w:rsidR="006140C9">
        <w:rPr>
          <w:rFonts w:ascii="Arial" w:hAnsi="Arial" w:cs="Arial"/>
          <w:color w:val="000000"/>
        </w:rPr>
        <w:t>Dt</w:t>
      </w:r>
      <w:proofErr w:type="spellEnd"/>
      <w:proofErr w:type="gramStart"/>
      <w:r w:rsidR="006140C9">
        <w:rPr>
          <w:rFonts w:ascii="Arial" w:hAnsi="Arial" w:cs="Arial"/>
          <w:color w:val="000000"/>
        </w:rPr>
        <w:t>:...................</w:t>
      </w:r>
      <w:proofErr w:type="gramEnd"/>
      <w:r w:rsidR="00CD5439">
        <w:rPr>
          <w:rFonts w:ascii="Arial" w:hAnsi="Arial" w:cs="Arial"/>
          <w:color w:val="000000"/>
        </w:rPr>
        <w:t xml:space="preserve"> </w:t>
      </w:r>
      <w:r w:rsidR="004846C7">
        <w:rPr>
          <w:rFonts w:ascii="Arial" w:hAnsi="Arial" w:cs="Arial"/>
          <w:color w:val="000000"/>
        </w:rPr>
        <w:t>and D/D No.:.....................</w:t>
      </w:r>
      <w:r w:rsidR="003912F2">
        <w:rPr>
          <w:rFonts w:ascii="Arial" w:hAnsi="Arial" w:cs="Arial"/>
          <w:color w:val="000000"/>
        </w:rPr>
        <w:t>.....</w:t>
      </w:r>
      <w:r w:rsidR="004846C7">
        <w:rPr>
          <w:rFonts w:ascii="Arial" w:hAnsi="Arial" w:cs="Arial"/>
          <w:color w:val="000000"/>
        </w:rPr>
        <w:t xml:space="preserve"> </w:t>
      </w:r>
      <w:proofErr w:type="spellStart"/>
      <w:r w:rsidR="004846C7">
        <w:rPr>
          <w:rFonts w:ascii="Arial" w:hAnsi="Arial" w:cs="Arial"/>
          <w:color w:val="000000"/>
        </w:rPr>
        <w:t>Dt</w:t>
      </w:r>
      <w:proofErr w:type="spellEnd"/>
      <w:proofErr w:type="gramStart"/>
      <w:r w:rsidR="004846C7">
        <w:rPr>
          <w:rFonts w:ascii="Arial" w:hAnsi="Arial" w:cs="Arial"/>
          <w:color w:val="000000"/>
        </w:rPr>
        <w:t>:..................</w:t>
      </w:r>
      <w:proofErr w:type="gramEnd"/>
      <w:r w:rsidR="00CD5439">
        <w:rPr>
          <w:rFonts w:ascii="Arial" w:hAnsi="Arial" w:cs="Arial"/>
          <w:color w:val="000000"/>
        </w:rPr>
        <w:t xml:space="preserve"> Rs.</w:t>
      </w:r>
      <w:r w:rsidR="006140C9">
        <w:rPr>
          <w:rFonts w:ascii="Arial" w:hAnsi="Arial" w:cs="Arial"/>
          <w:color w:val="000000"/>
        </w:rPr>
        <w:t>1</w:t>
      </w:r>
      <w:proofErr w:type="gramStart"/>
      <w:r w:rsidR="006140C9">
        <w:rPr>
          <w:rFonts w:ascii="Arial" w:hAnsi="Arial" w:cs="Arial"/>
          <w:color w:val="000000"/>
        </w:rPr>
        <w:t>,000</w:t>
      </w:r>
      <w:proofErr w:type="gramEnd"/>
      <w:r w:rsidR="006140C9">
        <w:rPr>
          <w:rFonts w:ascii="Arial" w:hAnsi="Arial" w:cs="Arial"/>
          <w:color w:val="000000"/>
        </w:rPr>
        <w:t>/-</w:t>
      </w:r>
      <w:r w:rsidR="00CD5439">
        <w:rPr>
          <w:rFonts w:ascii="Arial" w:hAnsi="Arial" w:cs="Arial"/>
          <w:color w:val="000000"/>
        </w:rPr>
        <w:t xml:space="preserve"> as cost of Tender </w:t>
      </w:r>
      <w:r w:rsidR="006140C9">
        <w:rPr>
          <w:rFonts w:ascii="Arial" w:hAnsi="Arial" w:cs="Arial"/>
          <w:color w:val="000000"/>
        </w:rPr>
        <w:t>D</w:t>
      </w:r>
      <w:r w:rsidR="00CD5439">
        <w:rPr>
          <w:rFonts w:ascii="Arial" w:hAnsi="Arial" w:cs="Arial"/>
          <w:color w:val="000000"/>
        </w:rPr>
        <w:t>ocuments and D/D No.:....................</w:t>
      </w:r>
      <w:r w:rsidR="003912F2">
        <w:rPr>
          <w:rFonts w:ascii="Arial" w:hAnsi="Arial" w:cs="Arial"/>
          <w:color w:val="000000"/>
        </w:rPr>
        <w:t>.......</w:t>
      </w:r>
      <w:r w:rsidR="00CD5439">
        <w:rPr>
          <w:rFonts w:ascii="Arial" w:hAnsi="Arial" w:cs="Arial"/>
          <w:color w:val="000000"/>
        </w:rPr>
        <w:t xml:space="preserve"> </w:t>
      </w:r>
      <w:proofErr w:type="spellStart"/>
      <w:r w:rsidR="00CD5439">
        <w:rPr>
          <w:rFonts w:ascii="Arial" w:hAnsi="Arial" w:cs="Arial"/>
          <w:color w:val="000000"/>
        </w:rPr>
        <w:t>Dt</w:t>
      </w:r>
      <w:proofErr w:type="spellEnd"/>
      <w:proofErr w:type="gramStart"/>
      <w:r w:rsidR="00CD5439">
        <w:rPr>
          <w:rFonts w:ascii="Arial" w:hAnsi="Arial" w:cs="Arial"/>
          <w:color w:val="000000"/>
        </w:rPr>
        <w:t>:..................</w:t>
      </w:r>
      <w:proofErr w:type="gramEnd"/>
      <w:r w:rsidR="00CD5439">
        <w:rPr>
          <w:rFonts w:ascii="Arial" w:hAnsi="Arial" w:cs="Arial"/>
          <w:color w:val="000000"/>
        </w:rPr>
        <w:t xml:space="preserve"> Rs.</w:t>
      </w:r>
      <w:r w:rsidR="006140C9">
        <w:rPr>
          <w:rFonts w:ascii="Arial" w:hAnsi="Arial" w:cs="Arial"/>
          <w:color w:val="000000"/>
        </w:rPr>
        <w:t>2</w:t>
      </w:r>
      <w:proofErr w:type="gramStart"/>
      <w:r w:rsidR="006140C9">
        <w:rPr>
          <w:rFonts w:ascii="Arial" w:hAnsi="Arial" w:cs="Arial"/>
          <w:color w:val="000000"/>
        </w:rPr>
        <w:t>,000</w:t>
      </w:r>
      <w:proofErr w:type="gramEnd"/>
      <w:r w:rsidR="006140C9">
        <w:rPr>
          <w:rFonts w:ascii="Arial" w:hAnsi="Arial" w:cs="Arial"/>
          <w:color w:val="000000"/>
        </w:rPr>
        <w:t>/-</w:t>
      </w:r>
      <w:r w:rsidR="003912F2">
        <w:rPr>
          <w:rFonts w:ascii="Arial" w:hAnsi="Arial" w:cs="Arial"/>
          <w:color w:val="000000"/>
        </w:rPr>
        <w:t xml:space="preserve"> </w:t>
      </w:r>
      <w:r w:rsidR="00CD5439">
        <w:rPr>
          <w:rFonts w:ascii="Arial" w:hAnsi="Arial" w:cs="Arial"/>
          <w:color w:val="000000"/>
        </w:rPr>
        <w:t xml:space="preserve">for Tender </w:t>
      </w:r>
      <w:r w:rsidR="006140C9">
        <w:rPr>
          <w:rFonts w:ascii="Arial" w:hAnsi="Arial" w:cs="Arial"/>
          <w:color w:val="000000"/>
        </w:rPr>
        <w:t>P</w:t>
      </w:r>
      <w:r w:rsidR="00CD5439">
        <w:rPr>
          <w:rFonts w:ascii="Arial" w:hAnsi="Arial" w:cs="Arial"/>
          <w:color w:val="000000"/>
        </w:rPr>
        <w:t xml:space="preserve">rocessing </w:t>
      </w:r>
      <w:r w:rsidR="006140C9">
        <w:rPr>
          <w:rFonts w:ascii="Arial" w:hAnsi="Arial" w:cs="Arial"/>
          <w:color w:val="000000"/>
        </w:rPr>
        <w:t>F</w:t>
      </w:r>
      <w:r w:rsidR="00CD5439">
        <w:rPr>
          <w:rFonts w:ascii="Arial" w:hAnsi="Arial" w:cs="Arial"/>
          <w:color w:val="000000"/>
        </w:rPr>
        <w:t xml:space="preserve">ee, as sought. </w:t>
      </w:r>
    </w:p>
    <w:p w:rsidR="00B07153" w:rsidRPr="00DD1C30" w:rsidRDefault="00B07153" w:rsidP="00B07153">
      <w:pPr>
        <w:pStyle w:val="ListParagraph"/>
        <w:jc w:val="both"/>
        <w:rPr>
          <w:rFonts w:ascii="Arial" w:hAnsi="Arial" w:cs="Arial"/>
          <w:color w:val="000000"/>
          <w:sz w:val="12"/>
        </w:rPr>
      </w:pPr>
    </w:p>
    <w:p w:rsidR="00B07153" w:rsidRDefault="00B07153" w:rsidP="00B07153">
      <w:pPr>
        <w:pStyle w:val="ListParagraph"/>
        <w:numPr>
          <w:ilvl w:val="0"/>
          <w:numId w:val="1"/>
        </w:numPr>
        <w:autoSpaceDE w:val="0"/>
        <w:autoSpaceDN w:val="0"/>
        <w:adjustRightInd w:val="0"/>
        <w:spacing w:after="0" w:line="240" w:lineRule="auto"/>
        <w:jc w:val="both"/>
        <w:rPr>
          <w:rFonts w:ascii="Arial" w:hAnsi="Arial" w:cs="Arial"/>
          <w:color w:val="000000"/>
        </w:rPr>
      </w:pPr>
      <w:r w:rsidRPr="0021260E">
        <w:rPr>
          <w:rFonts w:ascii="Arial" w:hAnsi="Arial" w:cs="Arial"/>
          <w:color w:val="000000"/>
        </w:rPr>
        <w:t xml:space="preserve"> I / We do hereby agree that the </w:t>
      </w:r>
      <w:proofErr w:type="spellStart"/>
      <w:r w:rsidRPr="0021260E">
        <w:rPr>
          <w:rFonts w:ascii="Arial" w:hAnsi="Arial" w:cs="Arial"/>
          <w:color w:val="000000"/>
        </w:rPr>
        <w:t>EMD</w:t>
      </w:r>
      <w:proofErr w:type="spellEnd"/>
      <w:r w:rsidRPr="0021260E">
        <w:rPr>
          <w:rFonts w:ascii="Arial" w:hAnsi="Arial" w:cs="Arial"/>
          <w:color w:val="000000"/>
        </w:rPr>
        <w:t xml:space="preserve"> shall be forfeited by </w:t>
      </w:r>
      <w:r w:rsidR="00036424">
        <w:rPr>
          <w:rFonts w:ascii="Arial" w:hAnsi="Arial" w:cs="Arial"/>
          <w:color w:val="000000"/>
        </w:rPr>
        <w:t>the University</w:t>
      </w:r>
      <w:r w:rsidRPr="0021260E">
        <w:rPr>
          <w:rFonts w:ascii="Arial" w:hAnsi="Arial" w:cs="Arial"/>
          <w:color w:val="000000"/>
        </w:rPr>
        <w:t xml:space="preserve"> in the event of my / our tender is accepted and I / we fail to make payment of the initial deposit as per terms &amp; conditions by any reason whatsoever. </w:t>
      </w:r>
    </w:p>
    <w:p w:rsidR="00B07153" w:rsidRPr="00DD1C30" w:rsidRDefault="00B07153" w:rsidP="00B07153">
      <w:pPr>
        <w:pStyle w:val="ListParagraph"/>
        <w:jc w:val="both"/>
        <w:rPr>
          <w:rFonts w:ascii="Arial" w:hAnsi="Arial" w:cs="Arial"/>
          <w:color w:val="000000"/>
          <w:sz w:val="14"/>
        </w:rPr>
      </w:pPr>
    </w:p>
    <w:p w:rsidR="009F57E5" w:rsidRDefault="00B07153" w:rsidP="00B07153">
      <w:pPr>
        <w:pStyle w:val="ListParagraph"/>
        <w:numPr>
          <w:ilvl w:val="0"/>
          <w:numId w:val="1"/>
        </w:numPr>
        <w:autoSpaceDE w:val="0"/>
        <w:autoSpaceDN w:val="0"/>
        <w:adjustRightInd w:val="0"/>
        <w:spacing w:after="0" w:line="240" w:lineRule="auto"/>
        <w:jc w:val="both"/>
        <w:rPr>
          <w:rFonts w:ascii="Arial" w:hAnsi="Arial" w:cs="Arial"/>
          <w:color w:val="000000"/>
        </w:rPr>
      </w:pPr>
      <w:r w:rsidRPr="00B07153">
        <w:rPr>
          <w:rFonts w:ascii="Arial" w:hAnsi="Arial" w:cs="Arial"/>
          <w:color w:val="000000"/>
        </w:rPr>
        <w:t xml:space="preserve">I/We further declare that I/we intend to purchase the condemned items in question for our own </w:t>
      </w:r>
      <w:r w:rsidR="009F57E5">
        <w:rPr>
          <w:rFonts w:ascii="Arial" w:hAnsi="Arial" w:cs="Arial"/>
          <w:color w:val="000000"/>
        </w:rPr>
        <w:t>risk</w:t>
      </w:r>
      <w:r w:rsidRPr="00B07153">
        <w:rPr>
          <w:rFonts w:ascii="Arial" w:hAnsi="Arial" w:cs="Arial"/>
          <w:color w:val="000000"/>
        </w:rPr>
        <w:t xml:space="preserve"> and that the information revealed by me/us in the Quotations document is true and correct to the best of my/our belief. I/We agree that if any of the statement/information revealed by me/us is found to be incorrect and/or untrue, the Quotations submitted by me/us is liable to be cancelled and in such case, the Earnest Money Deposit paid by me/us is liable to be forfeited by the </w:t>
      </w:r>
      <w:r w:rsidR="009F57E5">
        <w:rPr>
          <w:rFonts w:ascii="Arial" w:hAnsi="Arial" w:cs="Arial"/>
          <w:color w:val="000000"/>
        </w:rPr>
        <w:t>BHU.</w:t>
      </w:r>
    </w:p>
    <w:p w:rsidR="009F57E5" w:rsidRPr="009F57E5" w:rsidRDefault="009F57E5" w:rsidP="009F57E5">
      <w:pPr>
        <w:pStyle w:val="ListParagraph"/>
        <w:rPr>
          <w:rFonts w:ascii="Arial" w:hAnsi="Arial" w:cs="Arial"/>
          <w:color w:val="000000"/>
        </w:rPr>
      </w:pPr>
    </w:p>
    <w:p w:rsidR="00B07153" w:rsidRDefault="009F57E5" w:rsidP="00B07153">
      <w:pPr>
        <w:pStyle w:val="ListParagraph"/>
        <w:numPr>
          <w:ilvl w:val="0"/>
          <w:numId w:val="1"/>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If I/we </w:t>
      </w:r>
      <w:r w:rsidR="00B07153" w:rsidRPr="00B07153">
        <w:rPr>
          <w:rFonts w:ascii="Arial" w:hAnsi="Arial" w:cs="Arial"/>
          <w:color w:val="000000"/>
        </w:rPr>
        <w:t xml:space="preserve">am/are not able to complete the transaction within the time limit specified in the Offer letter for any reason whatsoever and/or fail to </w:t>
      </w:r>
      <w:proofErr w:type="spellStart"/>
      <w:r w:rsidR="00256735" w:rsidRPr="00B07153">
        <w:rPr>
          <w:rFonts w:ascii="Arial" w:hAnsi="Arial" w:cs="Arial"/>
          <w:color w:val="000000"/>
        </w:rPr>
        <w:t>fulfil</w:t>
      </w:r>
      <w:r w:rsidR="00256735">
        <w:rPr>
          <w:rFonts w:ascii="Arial" w:hAnsi="Arial" w:cs="Arial"/>
          <w:color w:val="000000"/>
        </w:rPr>
        <w:t>l</w:t>
      </w:r>
      <w:proofErr w:type="spellEnd"/>
      <w:r w:rsidR="00B07153" w:rsidRPr="00B07153">
        <w:rPr>
          <w:rFonts w:ascii="Arial" w:hAnsi="Arial" w:cs="Arial"/>
          <w:color w:val="000000"/>
        </w:rPr>
        <w:t xml:space="preserve"> any/all the terms and conditions of the Quotations and Offer letter, the Earnest Money Deposit and any other monies paid by me/us along with the Quotations and thereafter, are liable to be forfeited by the Bank and that the </w:t>
      </w:r>
      <w:r>
        <w:rPr>
          <w:rFonts w:ascii="Arial" w:hAnsi="Arial" w:cs="Arial"/>
          <w:color w:val="000000"/>
        </w:rPr>
        <w:t>BHU</w:t>
      </w:r>
      <w:r w:rsidR="00B07153" w:rsidRPr="00B07153">
        <w:rPr>
          <w:rFonts w:ascii="Arial" w:hAnsi="Arial" w:cs="Arial"/>
          <w:color w:val="000000"/>
        </w:rPr>
        <w:t xml:space="preserve">. </w:t>
      </w:r>
    </w:p>
    <w:p w:rsidR="001F686F" w:rsidRPr="001F686F" w:rsidRDefault="001F686F" w:rsidP="001F686F">
      <w:pPr>
        <w:pStyle w:val="ListParagraph"/>
        <w:rPr>
          <w:rFonts w:ascii="Arial" w:hAnsi="Arial" w:cs="Arial"/>
          <w:color w:val="000000"/>
        </w:rPr>
      </w:pPr>
    </w:p>
    <w:p w:rsidR="001F686F" w:rsidRPr="00B07153" w:rsidRDefault="001F686F" w:rsidP="00B07153">
      <w:pPr>
        <w:pStyle w:val="ListParagraph"/>
        <w:numPr>
          <w:ilvl w:val="0"/>
          <w:numId w:val="1"/>
        </w:numPr>
        <w:autoSpaceDE w:val="0"/>
        <w:autoSpaceDN w:val="0"/>
        <w:adjustRightInd w:val="0"/>
        <w:spacing w:after="0" w:line="240" w:lineRule="auto"/>
        <w:jc w:val="both"/>
        <w:rPr>
          <w:rFonts w:ascii="Arial" w:hAnsi="Arial" w:cs="Arial"/>
          <w:color w:val="000000"/>
        </w:rPr>
      </w:pPr>
      <w:r>
        <w:rPr>
          <w:rFonts w:ascii="Arial" w:hAnsi="Arial" w:cs="Arial"/>
          <w:color w:val="000000"/>
        </w:rPr>
        <w:t>I/</w:t>
      </w:r>
      <w:r w:rsidR="001119CA">
        <w:rPr>
          <w:rFonts w:ascii="Arial" w:hAnsi="Arial" w:cs="Arial"/>
          <w:color w:val="000000"/>
        </w:rPr>
        <w:t>W</w:t>
      </w:r>
      <w:r>
        <w:rPr>
          <w:rFonts w:ascii="Arial" w:hAnsi="Arial" w:cs="Arial"/>
          <w:color w:val="000000"/>
        </w:rPr>
        <w:t xml:space="preserve">e have inspected the lot before making the above </w:t>
      </w:r>
      <w:proofErr w:type="gramStart"/>
      <w:r>
        <w:rPr>
          <w:rFonts w:ascii="Arial" w:hAnsi="Arial" w:cs="Arial"/>
          <w:color w:val="000000"/>
        </w:rPr>
        <w:t>offer</w:t>
      </w:r>
      <w:r w:rsidR="001119CA">
        <w:rPr>
          <w:rFonts w:ascii="Arial" w:hAnsi="Arial" w:cs="Arial"/>
          <w:color w:val="000000"/>
        </w:rPr>
        <w:t>,</w:t>
      </w:r>
      <w:proofErr w:type="gramEnd"/>
      <w:r>
        <w:rPr>
          <w:rFonts w:ascii="Arial" w:hAnsi="Arial" w:cs="Arial"/>
          <w:color w:val="000000"/>
        </w:rPr>
        <w:t xml:space="preserve"> the decision of </w:t>
      </w:r>
      <w:r w:rsidR="00975DD3">
        <w:rPr>
          <w:rFonts w:ascii="Arial" w:hAnsi="Arial" w:cs="Arial"/>
          <w:color w:val="000000"/>
        </w:rPr>
        <w:t xml:space="preserve">the </w:t>
      </w:r>
      <w:r>
        <w:rPr>
          <w:rFonts w:ascii="Arial" w:hAnsi="Arial" w:cs="Arial"/>
          <w:color w:val="000000"/>
        </w:rPr>
        <w:t xml:space="preserve">Banaras Hindu University on any dispute arising out of the offer shall be binding on </w:t>
      </w:r>
      <w:r w:rsidR="009F5B95">
        <w:rPr>
          <w:rFonts w:ascii="Arial" w:hAnsi="Arial" w:cs="Arial"/>
          <w:color w:val="000000"/>
        </w:rPr>
        <w:t>me/us</w:t>
      </w:r>
      <w:r>
        <w:rPr>
          <w:rFonts w:ascii="Arial" w:hAnsi="Arial" w:cs="Arial"/>
          <w:color w:val="000000"/>
        </w:rPr>
        <w:t xml:space="preserve">. </w:t>
      </w:r>
    </w:p>
    <w:p w:rsidR="00B07153" w:rsidRPr="00DD1C30" w:rsidRDefault="00B07153" w:rsidP="00B07153">
      <w:pPr>
        <w:autoSpaceDE w:val="0"/>
        <w:autoSpaceDN w:val="0"/>
        <w:adjustRightInd w:val="0"/>
        <w:spacing w:after="0" w:line="240" w:lineRule="auto"/>
        <w:rPr>
          <w:rFonts w:ascii="Arial" w:hAnsi="Arial" w:cs="Arial"/>
          <w:color w:val="000000"/>
          <w:sz w:val="12"/>
        </w:rPr>
      </w:pPr>
    </w:p>
    <w:p w:rsidR="00B07153" w:rsidRPr="005A6B95" w:rsidRDefault="00B07153" w:rsidP="00B07153">
      <w:pPr>
        <w:autoSpaceDE w:val="0"/>
        <w:autoSpaceDN w:val="0"/>
        <w:adjustRightInd w:val="0"/>
        <w:spacing w:after="0" w:line="240" w:lineRule="auto"/>
        <w:rPr>
          <w:rFonts w:ascii="Arial" w:hAnsi="Arial" w:cs="Arial"/>
          <w:color w:val="000000"/>
          <w:sz w:val="32"/>
        </w:rPr>
      </w:pPr>
    </w:p>
    <w:p w:rsidR="00B07153" w:rsidRDefault="00B07153" w:rsidP="00B07153">
      <w:pPr>
        <w:autoSpaceDE w:val="0"/>
        <w:autoSpaceDN w:val="0"/>
        <w:adjustRightInd w:val="0"/>
        <w:spacing w:after="0" w:line="240" w:lineRule="auto"/>
        <w:rPr>
          <w:rFonts w:ascii="Arial" w:hAnsi="Arial" w:cs="Arial"/>
          <w:b/>
          <w:bCs/>
          <w:color w:val="000000"/>
        </w:rPr>
      </w:pPr>
      <w:r w:rsidRPr="008D1AE1">
        <w:rPr>
          <w:rFonts w:ascii="Arial" w:hAnsi="Arial" w:cs="Arial"/>
          <w:b/>
          <w:bCs/>
          <w:color w:val="000000"/>
        </w:rPr>
        <w:t xml:space="preserve">Yours faithfully, </w:t>
      </w:r>
    </w:p>
    <w:p w:rsidR="00B07153" w:rsidRPr="00DD1C30" w:rsidRDefault="00B07153" w:rsidP="00B07153">
      <w:pPr>
        <w:autoSpaceDE w:val="0"/>
        <w:autoSpaceDN w:val="0"/>
        <w:adjustRightInd w:val="0"/>
        <w:spacing w:after="0" w:line="240" w:lineRule="auto"/>
        <w:rPr>
          <w:rFonts w:ascii="Arial" w:hAnsi="Arial" w:cs="Arial"/>
          <w:b/>
          <w:bCs/>
          <w:color w:val="000000"/>
          <w:sz w:val="34"/>
        </w:rPr>
      </w:pPr>
    </w:p>
    <w:p w:rsidR="00B07153" w:rsidRPr="00DD1C30" w:rsidRDefault="00B07153" w:rsidP="00B07153">
      <w:pPr>
        <w:autoSpaceDE w:val="0"/>
        <w:autoSpaceDN w:val="0"/>
        <w:adjustRightInd w:val="0"/>
        <w:spacing w:after="0" w:line="240" w:lineRule="auto"/>
        <w:rPr>
          <w:rFonts w:ascii="Arial" w:hAnsi="Arial" w:cs="Arial"/>
          <w:color w:val="000000"/>
          <w:sz w:val="2"/>
        </w:rPr>
      </w:pPr>
    </w:p>
    <w:p w:rsidR="00B07153" w:rsidRPr="008D1AE1" w:rsidRDefault="00B07153" w:rsidP="00B07153">
      <w:pPr>
        <w:autoSpaceDE w:val="0"/>
        <w:autoSpaceDN w:val="0"/>
        <w:adjustRightInd w:val="0"/>
        <w:spacing w:after="0" w:line="240" w:lineRule="auto"/>
        <w:rPr>
          <w:rFonts w:ascii="Arial" w:hAnsi="Arial" w:cs="Arial"/>
          <w:color w:val="000000"/>
        </w:rPr>
      </w:pPr>
      <w:r w:rsidRPr="008D1AE1">
        <w:rPr>
          <w:rFonts w:ascii="Arial" w:hAnsi="Arial" w:cs="Arial"/>
          <w:b/>
          <w:bCs/>
          <w:color w:val="000000"/>
        </w:rPr>
        <w:t xml:space="preserve">Signature of the Tenderer </w:t>
      </w:r>
    </w:p>
    <w:p w:rsidR="00B07153" w:rsidRPr="008D1AE1" w:rsidRDefault="00B07153" w:rsidP="00B07153">
      <w:pPr>
        <w:autoSpaceDE w:val="0"/>
        <w:autoSpaceDN w:val="0"/>
        <w:adjustRightInd w:val="0"/>
        <w:spacing w:after="0" w:line="240" w:lineRule="auto"/>
        <w:rPr>
          <w:rFonts w:ascii="Arial" w:hAnsi="Arial" w:cs="Arial"/>
          <w:color w:val="000000"/>
        </w:rPr>
      </w:pPr>
      <w:r w:rsidRPr="008D1AE1">
        <w:rPr>
          <w:rFonts w:ascii="Arial" w:hAnsi="Arial" w:cs="Arial"/>
          <w:color w:val="000000"/>
        </w:rPr>
        <w:t xml:space="preserve">NAME OF THE TENDERER: </w:t>
      </w:r>
    </w:p>
    <w:p w:rsidR="00B07153" w:rsidRPr="008D1AE1" w:rsidRDefault="00B07153" w:rsidP="00B07153">
      <w:pPr>
        <w:autoSpaceDE w:val="0"/>
        <w:autoSpaceDN w:val="0"/>
        <w:adjustRightInd w:val="0"/>
        <w:spacing w:after="0" w:line="240" w:lineRule="auto"/>
        <w:rPr>
          <w:rFonts w:ascii="Arial" w:hAnsi="Arial" w:cs="Arial"/>
          <w:color w:val="000000"/>
        </w:rPr>
      </w:pPr>
      <w:r w:rsidRPr="008D1AE1">
        <w:rPr>
          <w:rFonts w:ascii="Arial" w:hAnsi="Arial" w:cs="Arial"/>
          <w:color w:val="000000"/>
        </w:rPr>
        <w:t xml:space="preserve">ADDRESS: (1) OFFICE: </w:t>
      </w:r>
    </w:p>
    <w:p w:rsidR="00B07153" w:rsidRPr="008D1AE1" w:rsidRDefault="00B07153" w:rsidP="00B07153">
      <w:pPr>
        <w:autoSpaceDE w:val="0"/>
        <w:autoSpaceDN w:val="0"/>
        <w:adjustRightInd w:val="0"/>
        <w:spacing w:after="0" w:line="240" w:lineRule="auto"/>
        <w:rPr>
          <w:rFonts w:ascii="Arial" w:hAnsi="Arial" w:cs="Arial"/>
          <w:color w:val="000000"/>
        </w:rPr>
      </w:pPr>
      <w:r w:rsidRPr="008D1AE1">
        <w:rPr>
          <w:rFonts w:ascii="Arial" w:hAnsi="Arial" w:cs="Arial"/>
          <w:color w:val="000000"/>
        </w:rPr>
        <w:t xml:space="preserve">(2) RESIDENCE: </w:t>
      </w:r>
    </w:p>
    <w:p w:rsidR="00B07153" w:rsidRPr="008D1AE1" w:rsidRDefault="00B07153" w:rsidP="00B07153">
      <w:pPr>
        <w:autoSpaceDE w:val="0"/>
        <w:autoSpaceDN w:val="0"/>
        <w:adjustRightInd w:val="0"/>
        <w:spacing w:after="0" w:line="240" w:lineRule="auto"/>
        <w:rPr>
          <w:rFonts w:ascii="Arial" w:hAnsi="Arial" w:cs="Arial"/>
          <w:color w:val="000000"/>
        </w:rPr>
      </w:pPr>
      <w:r w:rsidRPr="008D1AE1">
        <w:rPr>
          <w:rFonts w:ascii="Arial" w:hAnsi="Arial" w:cs="Arial"/>
          <w:color w:val="000000"/>
        </w:rPr>
        <w:t xml:space="preserve">TEL No.: OFFICE: FAX No.: RESIDENCE: </w:t>
      </w:r>
    </w:p>
    <w:p w:rsidR="00B07153" w:rsidRPr="008D1AE1" w:rsidRDefault="00B07153" w:rsidP="00B07153">
      <w:pPr>
        <w:autoSpaceDE w:val="0"/>
        <w:autoSpaceDN w:val="0"/>
        <w:adjustRightInd w:val="0"/>
        <w:spacing w:after="0" w:line="240" w:lineRule="auto"/>
        <w:rPr>
          <w:rFonts w:ascii="Arial" w:hAnsi="Arial" w:cs="Arial"/>
          <w:color w:val="000000"/>
        </w:rPr>
      </w:pPr>
      <w:r w:rsidRPr="008D1AE1">
        <w:rPr>
          <w:rFonts w:ascii="Arial" w:hAnsi="Arial" w:cs="Arial"/>
          <w:b/>
          <w:bCs/>
          <w:color w:val="000000"/>
        </w:rPr>
        <w:t xml:space="preserve">E-mail ID: </w:t>
      </w:r>
    </w:p>
    <w:p w:rsidR="00B07153" w:rsidRPr="008D1AE1" w:rsidRDefault="00B07153" w:rsidP="00B07153">
      <w:pPr>
        <w:autoSpaceDE w:val="0"/>
        <w:autoSpaceDN w:val="0"/>
        <w:adjustRightInd w:val="0"/>
        <w:spacing w:after="0" w:line="240" w:lineRule="auto"/>
        <w:rPr>
          <w:rFonts w:ascii="Arial" w:hAnsi="Arial" w:cs="Arial"/>
          <w:color w:val="000000"/>
        </w:rPr>
      </w:pPr>
      <w:proofErr w:type="gramStart"/>
      <w:r w:rsidRPr="008D1AE1">
        <w:rPr>
          <w:rFonts w:ascii="Arial" w:hAnsi="Arial" w:cs="Arial"/>
          <w:b/>
          <w:bCs/>
          <w:color w:val="000000"/>
        </w:rPr>
        <w:t>Mobile No.</w:t>
      </w:r>
      <w:proofErr w:type="gramEnd"/>
      <w:r w:rsidRPr="008D1AE1">
        <w:rPr>
          <w:rFonts w:ascii="Arial" w:hAnsi="Arial" w:cs="Arial"/>
          <w:b/>
          <w:bCs/>
          <w:color w:val="000000"/>
        </w:rPr>
        <w:t xml:space="preserve"> </w:t>
      </w:r>
      <w:r w:rsidR="00773AC0">
        <w:rPr>
          <w:rFonts w:ascii="Arial" w:hAnsi="Arial" w:cs="Arial"/>
          <w:b/>
          <w:bCs/>
          <w:color w:val="000000"/>
        </w:rPr>
        <w:t>:</w:t>
      </w:r>
    </w:p>
    <w:p w:rsidR="00B07153" w:rsidRPr="008D1AE1" w:rsidRDefault="00B07153" w:rsidP="00B07153">
      <w:pPr>
        <w:autoSpaceDE w:val="0"/>
        <w:autoSpaceDN w:val="0"/>
        <w:adjustRightInd w:val="0"/>
        <w:spacing w:after="0" w:line="240" w:lineRule="auto"/>
        <w:rPr>
          <w:rFonts w:ascii="Arial" w:hAnsi="Arial" w:cs="Arial"/>
          <w:color w:val="000000"/>
        </w:rPr>
      </w:pPr>
      <w:r w:rsidRPr="008D1AE1">
        <w:rPr>
          <w:rFonts w:ascii="Arial" w:hAnsi="Arial" w:cs="Arial"/>
          <w:b/>
          <w:bCs/>
          <w:color w:val="000000"/>
        </w:rPr>
        <w:t xml:space="preserve">(Mandatory) </w:t>
      </w:r>
    </w:p>
    <w:p w:rsidR="008D1AE1" w:rsidRPr="008D1AE1" w:rsidRDefault="008D1AE1" w:rsidP="008D1AE1">
      <w:pPr>
        <w:pageBreakBefore/>
        <w:autoSpaceDE w:val="0"/>
        <w:autoSpaceDN w:val="0"/>
        <w:adjustRightInd w:val="0"/>
        <w:spacing w:after="0" w:line="240" w:lineRule="auto"/>
        <w:rPr>
          <w:rFonts w:ascii="Arial" w:hAnsi="Arial" w:cs="Arial"/>
          <w:color w:val="000000"/>
        </w:rPr>
      </w:pPr>
    </w:p>
    <w:p w:rsidR="00B07153" w:rsidRPr="002C3168" w:rsidRDefault="002C3168" w:rsidP="00B07153">
      <w:pPr>
        <w:autoSpaceDE w:val="0"/>
        <w:autoSpaceDN w:val="0"/>
        <w:adjustRightInd w:val="0"/>
        <w:spacing w:after="0" w:line="240" w:lineRule="auto"/>
        <w:jc w:val="center"/>
        <w:rPr>
          <w:rFonts w:ascii="Times New Roman" w:hAnsi="Times New Roman" w:cs="Times New Roman"/>
          <w:color w:val="000000"/>
          <w:u w:val="single"/>
        </w:rPr>
      </w:pPr>
      <w:r w:rsidRPr="004846C7">
        <w:rPr>
          <w:rFonts w:ascii="Calibri" w:hAnsi="Calibri" w:cs="Calibri"/>
          <w:b/>
          <w:bCs/>
          <w:color w:val="000000"/>
          <w:sz w:val="24"/>
          <w:u w:val="single"/>
        </w:rPr>
        <w:t>PRICE CONFIRMATION</w:t>
      </w:r>
    </w:p>
    <w:p w:rsidR="00B07153" w:rsidRDefault="00B07153" w:rsidP="00B07153">
      <w:pPr>
        <w:autoSpaceDE w:val="0"/>
        <w:autoSpaceDN w:val="0"/>
        <w:adjustRightInd w:val="0"/>
        <w:spacing w:after="0" w:line="240" w:lineRule="auto"/>
        <w:rPr>
          <w:rFonts w:ascii="Calibri" w:hAnsi="Calibri" w:cs="Calibri"/>
          <w:color w:val="000000"/>
        </w:rPr>
      </w:pPr>
      <w:r w:rsidRPr="008D1AE1">
        <w:rPr>
          <w:rFonts w:ascii="Calibri" w:hAnsi="Calibri" w:cs="Calibri"/>
          <w:color w:val="000000"/>
        </w:rPr>
        <w:t xml:space="preserve">To, </w:t>
      </w:r>
    </w:p>
    <w:p w:rsidR="00B07153" w:rsidRDefault="00B07153" w:rsidP="00B07153">
      <w:pPr>
        <w:autoSpaceDE w:val="0"/>
        <w:autoSpaceDN w:val="0"/>
        <w:adjustRightInd w:val="0"/>
        <w:spacing w:after="0" w:line="240" w:lineRule="auto"/>
        <w:rPr>
          <w:rFonts w:ascii="Calibri" w:hAnsi="Calibri" w:cs="Calibri"/>
          <w:color w:val="000000"/>
        </w:rPr>
      </w:pPr>
    </w:p>
    <w:p w:rsidR="00B07153" w:rsidRDefault="00B07153" w:rsidP="00B07153">
      <w:pPr>
        <w:autoSpaceDE w:val="0"/>
        <w:autoSpaceDN w:val="0"/>
        <w:adjustRightInd w:val="0"/>
        <w:spacing w:after="0" w:line="240" w:lineRule="auto"/>
        <w:rPr>
          <w:rFonts w:ascii="Arial" w:hAnsi="Arial" w:cs="Arial"/>
          <w:b/>
          <w:bCs/>
          <w:color w:val="000000"/>
        </w:rPr>
      </w:pPr>
      <w:r>
        <w:rPr>
          <w:rFonts w:ascii="Arial" w:hAnsi="Arial" w:cs="Arial"/>
          <w:b/>
          <w:bCs/>
          <w:color w:val="000000"/>
        </w:rPr>
        <w:t xml:space="preserve">The </w:t>
      </w:r>
      <w:r w:rsidR="00AF02AC">
        <w:rPr>
          <w:rFonts w:ascii="Arial" w:hAnsi="Arial" w:cs="Arial"/>
          <w:b/>
          <w:bCs/>
          <w:color w:val="000000"/>
        </w:rPr>
        <w:t>Joint</w:t>
      </w:r>
      <w:r>
        <w:rPr>
          <w:rFonts w:ascii="Arial" w:hAnsi="Arial" w:cs="Arial"/>
          <w:b/>
          <w:bCs/>
          <w:color w:val="000000"/>
        </w:rPr>
        <w:t xml:space="preserve"> Registrar</w:t>
      </w:r>
    </w:p>
    <w:p w:rsidR="00B07153" w:rsidRDefault="00B07153" w:rsidP="00B07153">
      <w:pPr>
        <w:autoSpaceDE w:val="0"/>
        <w:autoSpaceDN w:val="0"/>
        <w:adjustRightInd w:val="0"/>
        <w:spacing w:after="0" w:line="240" w:lineRule="auto"/>
        <w:rPr>
          <w:rFonts w:ascii="Arial" w:hAnsi="Arial" w:cs="Arial"/>
          <w:b/>
          <w:bCs/>
          <w:color w:val="000000"/>
        </w:rPr>
      </w:pPr>
      <w:r>
        <w:rPr>
          <w:rFonts w:ascii="Arial" w:hAnsi="Arial" w:cs="Arial"/>
          <w:b/>
          <w:bCs/>
          <w:color w:val="000000"/>
        </w:rPr>
        <w:t>Central Purchase Organisation</w:t>
      </w:r>
    </w:p>
    <w:p w:rsidR="00B07153" w:rsidRDefault="00B07153" w:rsidP="00B07153">
      <w:pPr>
        <w:autoSpaceDE w:val="0"/>
        <w:autoSpaceDN w:val="0"/>
        <w:adjustRightInd w:val="0"/>
        <w:spacing w:after="0" w:line="240" w:lineRule="auto"/>
        <w:rPr>
          <w:rFonts w:ascii="Arial" w:hAnsi="Arial" w:cs="Arial"/>
          <w:b/>
          <w:bCs/>
          <w:color w:val="000000"/>
        </w:rPr>
      </w:pPr>
      <w:r>
        <w:rPr>
          <w:rFonts w:ascii="Arial" w:hAnsi="Arial" w:cs="Arial"/>
          <w:b/>
          <w:bCs/>
          <w:color w:val="000000"/>
        </w:rPr>
        <w:t>Banaras Hindu University</w:t>
      </w:r>
    </w:p>
    <w:p w:rsidR="00B07153" w:rsidRDefault="00B07153" w:rsidP="00B07153">
      <w:pPr>
        <w:autoSpaceDE w:val="0"/>
        <w:autoSpaceDN w:val="0"/>
        <w:adjustRightInd w:val="0"/>
        <w:spacing w:after="0" w:line="240" w:lineRule="auto"/>
        <w:rPr>
          <w:rFonts w:ascii="Arial" w:hAnsi="Arial" w:cs="Arial"/>
          <w:b/>
          <w:bCs/>
          <w:color w:val="000000"/>
        </w:rPr>
      </w:pPr>
      <w:r>
        <w:rPr>
          <w:rFonts w:ascii="Arial" w:hAnsi="Arial" w:cs="Arial"/>
          <w:b/>
          <w:bCs/>
          <w:color w:val="000000"/>
        </w:rPr>
        <w:t>Varanasi-221005</w:t>
      </w:r>
    </w:p>
    <w:p w:rsidR="00B07153" w:rsidRDefault="00B07153" w:rsidP="00B07153">
      <w:pPr>
        <w:autoSpaceDE w:val="0"/>
        <w:autoSpaceDN w:val="0"/>
        <w:adjustRightInd w:val="0"/>
        <w:spacing w:after="0" w:line="240" w:lineRule="auto"/>
        <w:rPr>
          <w:rFonts w:ascii="Arial" w:hAnsi="Arial" w:cs="Arial"/>
          <w:b/>
          <w:bCs/>
          <w:color w:val="000000"/>
        </w:rPr>
      </w:pPr>
    </w:p>
    <w:p w:rsidR="00B07153" w:rsidRPr="008D1AE1" w:rsidRDefault="00B07153" w:rsidP="00B07153">
      <w:pPr>
        <w:autoSpaceDE w:val="0"/>
        <w:autoSpaceDN w:val="0"/>
        <w:adjustRightInd w:val="0"/>
        <w:spacing w:after="0" w:line="240" w:lineRule="auto"/>
        <w:rPr>
          <w:rFonts w:ascii="Times New Roman" w:hAnsi="Times New Roman" w:cs="Times New Roman"/>
          <w:color w:val="000000"/>
        </w:rPr>
      </w:pPr>
      <w:r w:rsidRPr="008D1AE1">
        <w:rPr>
          <w:rFonts w:ascii="Calibri" w:hAnsi="Calibri" w:cs="Calibri"/>
          <w:color w:val="000000"/>
        </w:rPr>
        <w:t xml:space="preserve">Sub: Final </w:t>
      </w:r>
      <w:r>
        <w:rPr>
          <w:rFonts w:ascii="Calibri" w:hAnsi="Calibri" w:cs="Calibri"/>
          <w:color w:val="000000"/>
        </w:rPr>
        <w:t xml:space="preserve">offered </w:t>
      </w:r>
      <w:r w:rsidRPr="008D1AE1">
        <w:rPr>
          <w:rFonts w:ascii="Calibri" w:hAnsi="Calibri" w:cs="Calibri"/>
          <w:color w:val="000000"/>
        </w:rPr>
        <w:t xml:space="preserve">price </w:t>
      </w:r>
      <w:r w:rsidR="00975DD3">
        <w:rPr>
          <w:rFonts w:ascii="Calibri" w:hAnsi="Calibri" w:cs="Calibri"/>
          <w:color w:val="000000"/>
        </w:rPr>
        <w:t>–</w:t>
      </w:r>
      <w:r>
        <w:rPr>
          <w:rFonts w:ascii="Calibri" w:hAnsi="Calibri" w:cs="Calibri"/>
          <w:color w:val="000000"/>
        </w:rPr>
        <w:t xml:space="preserve"> Lot</w:t>
      </w:r>
      <w:r w:rsidR="00975DD3">
        <w:rPr>
          <w:rFonts w:ascii="Calibri" w:hAnsi="Calibri" w:cs="Calibri"/>
          <w:color w:val="000000"/>
        </w:rPr>
        <w:t xml:space="preserve"> </w:t>
      </w:r>
      <w:r>
        <w:rPr>
          <w:rFonts w:ascii="Calibri" w:hAnsi="Calibri" w:cs="Calibri"/>
          <w:color w:val="000000"/>
        </w:rPr>
        <w:t>wise</w:t>
      </w:r>
    </w:p>
    <w:p w:rsidR="00B07153" w:rsidRDefault="00B07153" w:rsidP="00B07153">
      <w:pPr>
        <w:autoSpaceDE w:val="0"/>
        <w:autoSpaceDN w:val="0"/>
        <w:adjustRightInd w:val="0"/>
        <w:spacing w:after="0" w:line="240" w:lineRule="auto"/>
        <w:rPr>
          <w:rFonts w:ascii="Calibri" w:hAnsi="Calibri" w:cs="Calibri"/>
          <w:color w:val="000000"/>
        </w:rPr>
      </w:pPr>
    </w:p>
    <w:p w:rsidR="00B07153" w:rsidRDefault="00B07153" w:rsidP="00B07153">
      <w:pPr>
        <w:autoSpaceDE w:val="0"/>
        <w:autoSpaceDN w:val="0"/>
        <w:adjustRightInd w:val="0"/>
        <w:spacing w:after="0" w:line="240" w:lineRule="auto"/>
        <w:rPr>
          <w:rFonts w:ascii="Calibri" w:hAnsi="Calibri" w:cs="Calibri"/>
          <w:color w:val="000000"/>
        </w:rPr>
      </w:pPr>
      <w:r w:rsidRPr="008D1AE1">
        <w:rPr>
          <w:rFonts w:ascii="Calibri" w:hAnsi="Calibri" w:cs="Calibri"/>
          <w:color w:val="000000"/>
        </w:rPr>
        <w:t>Dear Sir,</w:t>
      </w:r>
    </w:p>
    <w:p w:rsidR="00B07153" w:rsidRPr="008D1AE1" w:rsidRDefault="00B07153" w:rsidP="00B07153">
      <w:pPr>
        <w:autoSpaceDE w:val="0"/>
        <w:autoSpaceDN w:val="0"/>
        <w:adjustRightInd w:val="0"/>
        <w:spacing w:after="0" w:line="240" w:lineRule="auto"/>
        <w:rPr>
          <w:rFonts w:ascii="Calibri" w:hAnsi="Calibri" w:cs="Calibri"/>
          <w:color w:val="000000"/>
        </w:rPr>
      </w:pPr>
      <w:r w:rsidRPr="008D1AE1">
        <w:rPr>
          <w:rFonts w:ascii="Calibri" w:hAnsi="Calibri" w:cs="Calibri"/>
          <w:color w:val="000000"/>
        </w:rPr>
        <w:t xml:space="preserve"> </w:t>
      </w:r>
      <w:r w:rsidR="00A1024D">
        <w:rPr>
          <w:rFonts w:ascii="Calibri" w:hAnsi="Calibri" w:cs="Calibri"/>
          <w:color w:val="000000"/>
        </w:rPr>
        <w:t>I am /</w:t>
      </w:r>
      <w:proofErr w:type="gramStart"/>
      <w:r w:rsidR="00A1024D">
        <w:rPr>
          <w:rFonts w:ascii="Calibri" w:hAnsi="Calibri" w:cs="Calibri"/>
          <w:color w:val="000000"/>
        </w:rPr>
        <w:t>We</w:t>
      </w:r>
      <w:proofErr w:type="gramEnd"/>
      <w:r w:rsidR="00A1024D">
        <w:rPr>
          <w:rFonts w:ascii="Calibri" w:hAnsi="Calibri" w:cs="Calibri"/>
          <w:color w:val="000000"/>
        </w:rPr>
        <w:t xml:space="preserve"> are willing to purchase of under mention</w:t>
      </w:r>
      <w:r w:rsidR="009F5B95">
        <w:rPr>
          <w:rFonts w:ascii="Calibri" w:hAnsi="Calibri" w:cs="Calibri"/>
          <w:color w:val="000000"/>
        </w:rPr>
        <w:t>ed</w:t>
      </w:r>
      <w:r w:rsidR="00A1024D">
        <w:rPr>
          <w:rFonts w:ascii="Calibri" w:hAnsi="Calibri" w:cs="Calibri"/>
          <w:color w:val="000000"/>
        </w:rPr>
        <w:t xml:space="preserve"> lots on </w:t>
      </w:r>
      <w:r w:rsidR="00A1024D" w:rsidRPr="00975DD3">
        <w:rPr>
          <w:rFonts w:ascii="Calibri" w:hAnsi="Calibri" w:cs="Calibri"/>
          <w:b/>
          <w:color w:val="000000"/>
          <w:u w:val="single"/>
        </w:rPr>
        <w:t>As</w:t>
      </w:r>
      <w:r w:rsidR="00975DD3">
        <w:rPr>
          <w:rFonts w:ascii="Calibri" w:hAnsi="Calibri" w:cs="Calibri"/>
          <w:b/>
          <w:color w:val="000000"/>
          <w:u w:val="single"/>
        </w:rPr>
        <w:t>-</w:t>
      </w:r>
      <w:r w:rsidR="00A1024D" w:rsidRPr="00975DD3">
        <w:rPr>
          <w:rFonts w:ascii="Calibri" w:hAnsi="Calibri" w:cs="Calibri"/>
          <w:b/>
          <w:color w:val="000000"/>
          <w:u w:val="single"/>
        </w:rPr>
        <w:t>is</w:t>
      </w:r>
      <w:r w:rsidR="009F5B95" w:rsidRPr="00975DD3">
        <w:rPr>
          <w:rFonts w:ascii="Calibri" w:hAnsi="Calibri" w:cs="Calibri"/>
          <w:b/>
          <w:color w:val="000000"/>
          <w:u w:val="single"/>
        </w:rPr>
        <w:t>-</w:t>
      </w:r>
      <w:r w:rsidR="00975DD3">
        <w:rPr>
          <w:rFonts w:ascii="Calibri" w:hAnsi="Calibri" w:cs="Calibri"/>
          <w:b/>
          <w:color w:val="000000"/>
          <w:u w:val="single"/>
        </w:rPr>
        <w:t>where-</w:t>
      </w:r>
      <w:r w:rsidR="00A1024D" w:rsidRPr="00975DD3">
        <w:rPr>
          <w:rFonts w:ascii="Calibri" w:hAnsi="Calibri" w:cs="Calibri"/>
          <w:b/>
          <w:color w:val="000000"/>
          <w:u w:val="single"/>
        </w:rPr>
        <w:t xml:space="preserve">is </w:t>
      </w:r>
      <w:r w:rsidR="00B35FCA">
        <w:rPr>
          <w:rFonts w:ascii="Calibri" w:hAnsi="Calibri" w:cs="Calibri"/>
          <w:b/>
          <w:color w:val="000000"/>
          <w:u w:val="single"/>
        </w:rPr>
        <w:t xml:space="preserve">&amp; </w:t>
      </w:r>
      <w:r w:rsidR="00A1024D" w:rsidRPr="00975DD3">
        <w:rPr>
          <w:rFonts w:ascii="Calibri" w:hAnsi="Calibri" w:cs="Calibri"/>
          <w:b/>
          <w:color w:val="000000"/>
          <w:u w:val="single"/>
        </w:rPr>
        <w:t>what</w:t>
      </w:r>
      <w:r w:rsidR="00975DD3">
        <w:rPr>
          <w:rFonts w:ascii="Calibri" w:hAnsi="Calibri" w:cs="Calibri"/>
          <w:b/>
          <w:color w:val="000000"/>
          <w:u w:val="single"/>
        </w:rPr>
        <w:t>-</w:t>
      </w:r>
      <w:r w:rsidR="00A1024D" w:rsidRPr="00975DD3">
        <w:rPr>
          <w:rFonts w:ascii="Calibri" w:hAnsi="Calibri" w:cs="Calibri"/>
          <w:b/>
          <w:color w:val="000000"/>
          <w:u w:val="single"/>
        </w:rPr>
        <w:t>is basis</w:t>
      </w:r>
      <w:r w:rsidR="00A1024D">
        <w:rPr>
          <w:rFonts w:ascii="Calibri" w:hAnsi="Calibri" w:cs="Calibri"/>
          <w:color w:val="000000"/>
        </w:rPr>
        <w:t xml:space="preserve"> in response to </w:t>
      </w:r>
      <w:proofErr w:type="spellStart"/>
      <w:r w:rsidR="00A1024D">
        <w:rPr>
          <w:rFonts w:ascii="Calibri" w:hAnsi="Calibri" w:cs="Calibri"/>
          <w:color w:val="000000"/>
        </w:rPr>
        <w:t>BHU</w:t>
      </w:r>
      <w:proofErr w:type="spellEnd"/>
      <w:r w:rsidR="00A1024D">
        <w:rPr>
          <w:rFonts w:ascii="Calibri" w:hAnsi="Calibri" w:cs="Calibri"/>
          <w:color w:val="000000"/>
        </w:rPr>
        <w:t xml:space="preserve"> tender No.:</w:t>
      </w:r>
      <w:r w:rsidR="00DD3551">
        <w:rPr>
          <w:rFonts w:ascii="Calibri" w:hAnsi="Calibri" w:cs="Calibri"/>
          <w:color w:val="000000"/>
        </w:rPr>
        <w:t xml:space="preserve"> </w:t>
      </w:r>
      <w:proofErr w:type="spellStart"/>
      <w:r w:rsidR="00A1024D">
        <w:rPr>
          <w:rFonts w:ascii="Calibri" w:hAnsi="Calibri" w:cs="Calibri"/>
          <w:color w:val="000000"/>
        </w:rPr>
        <w:t>BHU</w:t>
      </w:r>
      <w:proofErr w:type="spellEnd"/>
      <w:r w:rsidR="00A1024D">
        <w:rPr>
          <w:rFonts w:ascii="Calibri" w:hAnsi="Calibri" w:cs="Calibri"/>
          <w:color w:val="000000"/>
        </w:rPr>
        <w:t>/</w:t>
      </w:r>
      <w:proofErr w:type="spellStart"/>
      <w:r w:rsidR="00A1024D">
        <w:rPr>
          <w:rFonts w:ascii="Calibri" w:hAnsi="Calibri" w:cs="Calibri"/>
          <w:color w:val="000000"/>
        </w:rPr>
        <w:t>CPO</w:t>
      </w:r>
      <w:proofErr w:type="spellEnd"/>
      <w:r w:rsidR="00A1024D">
        <w:rPr>
          <w:rFonts w:ascii="Calibri" w:hAnsi="Calibri" w:cs="Calibri"/>
          <w:color w:val="000000"/>
        </w:rPr>
        <w:t xml:space="preserve">/auction/2014-15/3 dated: .............................. &amp; I/ </w:t>
      </w:r>
      <w:r w:rsidR="00A1024D" w:rsidRPr="008D1AE1">
        <w:rPr>
          <w:rFonts w:ascii="Calibri" w:hAnsi="Calibri" w:cs="Calibri"/>
          <w:color w:val="000000"/>
        </w:rPr>
        <w:t xml:space="preserve">We </w:t>
      </w:r>
      <w:r w:rsidR="00A1024D">
        <w:rPr>
          <w:rFonts w:ascii="Calibri" w:hAnsi="Calibri" w:cs="Calibri"/>
          <w:color w:val="000000"/>
        </w:rPr>
        <w:t>are offering the lot wise prices as under</w:t>
      </w:r>
    </w:p>
    <w:p w:rsidR="00B07153" w:rsidRDefault="00B07153" w:rsidP="00B07153">
      <w:pPr>
        <w:autoSpaceDE w:val="0"/>
        <w:autoSpaceDN w:val="0"/>
        <w:adjustRightInd w:val="0"/>
        <w:spacing w:after="0" w:line="240" w:lineRule="auto"/>
        <w:rPr>
          <w:rFonts w:ascii="Arial" w:hAnsi="Arial" w:cs="Arial"/>
          <w:b/>
          <w:bCs/>
          <w:color w:val="000000"/>
        </w:rPr>
      </w:pPr>
    </w:p>
    <w:tbl>
      <w:tblPr>
        <w:tblStyle w:val="TableGrid"/>
        <w:tblW w:w="0" w:type="auto"/>
        <w:tblLook w:val="04A0" w:firstRow="1" w:lastRow="0" w:firstColumn="1" w:lastColumn="0" w:noHBand="0" w:noVBand="1"/>
      </w:tblPr>
      <w:tblGrid>
        <w:gridCol w:w="1242"/>
        <w:gridCol w:w="2977"/>
        <w:gridCol w:w="5103"/>
      </w:tblGrid>
      <w:tr w:rsidR="00B07153" w:rsidTr="009F5B95">
        <w:trPr>
          <w:trHeight w:val="591"/>
        </w:trPr>
        <w:tc>
          <w:tcPr>
            <w:tcW w:w="1242" w:type="dxa"/>
          </w:tcPr>
          <w:p w:rsidR="00B07153" w:rsidRDefault="00B07153" w:rsidP="009F5B95">
            <w:pPr>
              <w:autoSpaceDE w:val="0"/>
              <w:autoSpaceDN w:val="0"/>
              <w:adjustRightInd w:val="0"/>
              <w:rPr>
                <w:rFonts w:ascii="Arial" w:hAnsi="Arial" w:cs="Arial"/>
                <w:b/>
                <w:bCs/>
                <w:color w:val="000000"/>
              </w:rPr>
            </w:pPr>
            <w:r>
              <w:rPr>
                <w:rFonts w:ascii="Arial" w:hAnsi="Arial" w:cs="Arial"/>
                <w:b/>
                <w:bCs/>
                <w:color w:val="000000"/>
              </w:rPr>
              <w:t>Lot No.</w:t>
            </w:r>
          </w:p>
        </w:tc>
        <w:tc>
          <w:tcPr>
            <w:tcW w:w="2977" w:type="dxa"/>
          </w:tcPr>
          <w:p w:rsidR="00B07153" w:rsidRDefault="00B07153" w:rsidP="009F5B95">
            <w:pPr>
              <w:autoSpaceDE w:val="0"/>
              <w:autoSpaceDN w:val="0"/>
              <w:adjustRightInd w:val="0"/>
              <w:spacing w:line="480" w:lineRule="auto"/>
              <w:rPr>
                <w:rFonts w:ascii="Arial" w:hAnsi="Arial" w:cs="Arial"/>
                <w:b/>
                <w:bCs/>
                <w:color w:val="000000"/>
              </w:rPr>
            </w:pPr>
            <w:r>
              <w:rPr>
                <w:rFonts w:ascii="Arial" w:hAnsi="Arial" w:cs="Arial"/>
                <w:b/>
                <w:bCs/>
                <w:color w:val="000000"/>
              </w:rPr>
              <w:t>Amount in Figure</w:t>
            </w:r>
          </w:p>
        </w:tc>
        <w:tc>
          <w:tcPr>
            <w:tcW w:w="5103" w:type="dxa"/>
          </w:tcPr>
          <w:p w:rsidR="00B07153" w:rsidRDefault="00B07153" w:rsidP="009F5B95">
            <w:pPr>
              <w:autoSpaceDE w:val="0"/>
              <w:autoSpaceDN w:val="0"/>
              <w:adjustRightInd w:val="0"/>
              <w:spacing w:line="276" w:lineRule="auto"/>
              <w:rPr>
                <w:rFonts w:ascii="Arial" w:hAnsi="Arial" w:cs="Arial"/>
                <w:b/>
                <w:bCs/>
                <w:color w:val="000000"/>
              </w:rPr>
            </w:pPr>
            <w:r>
              <w:rPr>
                <w:rFonts w:ascii="Arial" w:hAnsi="Arial" w:cs="Arial"/>
                <w:b/>
                <w:bCs/>
                <w:color w:val="000000"/>
              </w:rPr>
              <w:t>Amount in Words</w:t>
            </w:r>
          </w:p>
        </w:tc>
      </w:tr>
      <w:tr w:rsidR="00B07153" w:rsidTr="00B07153">
        <w:tc>
          <w:tcPr>
            <w:tcW w:w="1242" w:type="dxa"/>
          </w:tcPr>
          <w:p w:rsidR="00B07153" w:rsidRDefault="00B07153" w:rsidP="009F5B95">
            <w:pPr>
              <w:autoSpaceDE w:val="0"/>
              <w:autoSpaceDN w:val="0"/>
              <w:adjustRightInd w:val="0"/>
              <w:spacing w:line="480" w:lineRule="auto"/>
              <w:rPr>
                <w:rFonts w:ascii="Arial" w:hAnsi="Arial" w:cs="Arial"/>
                <w:b/>
                <w:bCs/>
                <w:color w:val="000000"/>
              </w:rPr>
            </w:pPr>
            <w:r>
              <w:rPr>
                <w:rFonts w:ascii="Arial" w:hAnsi="Arial" w:cs="Arial"/>
                <w:b/>
                <w:bCs/>
                <w:color w:val="000000"/>
              </w:rPr>
              <w:t>1</w:t>
            </w:r>
          </w:p>
        </w:tc>
        <w:tc>
          <w:tcPr>
            <w:tcW w:w="2977" w:type="dxa"/>
          </w:tcPr>
          <w:p w:rsidR="00B07153" w:rsidRDefault="00B07153" w:rsidP="009F5B95">
            <w:pPr>
              <w:autoSpaceDE w:val="0"/>
              <w:autoSpaceDN w:val="0"/>
              <w:adjustRightInd w:val="0"/>
              <w:spacing w:line="480" w:lineRule="auto"/>
              <w:rPr>
                <w:rFonts w:ascii="Arial" w:hAnsi="Arial" w:cs="Arial"/>
                <w:b/>
                <w:bCs/>
                <w:color w:val="000000"/>
              </w:rPr>
            </w:pPr>
          </w:p>
        </w:tc>
        <w:tc>
          <w:tcPr>
            <w:tcW w:w="5103" w:type="dxa"/>
          </w:tcPr>
          <w:p w:rsidR="00B07153" w:rsidRDefault="00B07153" w:rsidP="009F5B95">
            <w:pPr>
              <w:autoSpaceDE w:val="0"/>
              <w:autoSpaceDN w:val="0"/>
              <w:adjustRightInd w:val="0"/>
              <w:spacing w:line="480" w:lineRule="auto"/>
              <w:rPr>
                <w:rFonts w:ascii="Arial" w:hAnsi="Arial" w:cs="Arial"/>
                <w:b/>
                <w:bCs/>
                <w:color w:val="000000"/>
              </w:rPr>
            </w:pPr>
          </w:p>
        </w:tc>
      </w:tr>
      <w:tr w:rsidR="00B07153" w:rsidTr="00B07153">
        <w:tc>
          <w:tcPr>
            <w:tcW w:w="1242" w:type="dxa"/>
          </w:tcPr>
          <w:p w:rsidR="00B07153" w:rsidRDefault="00B07153" w:rsidP="009F5B95">
            <w:pPr>
              <w:autoSpaceDE w:val="0"/>
              <w:autoSpaceDN w:val="0"/>
              <w:adjustRightInd w:val="0"/>
              <w:spacing w:line="480" w:lineRule="auto"/>
              <w:rPr>
                <w:rFonts w:ascii="Arial" w:hAnsi="Arial" w:cs="Arial"/>
                <w:b/>
                <w:bCs/>
                <w:color w:val="000000"/>
              </w:rPr>
            </w:pPr>
            <w:r>
              <w:rPr>
                <w:rFonts w:ascii="Arial" w:hAnsi="Arial" w:cs="Arial"/>
                <w:b/>
                <w:bCs/>
                <w:color w:val="000000"/>
              </w:rPr>
              <w:t>2</w:t>
            </w:r>
          </w:p>
        </w:tc>
        <w:tc>
          <w:tcPr>
            <w:tcW w:w="2977" w:type="dxa"/>
          </w:tcPr>
          <w:p w:rsidR="00B07153" w:rsidRDefault="00B07153" w:rsidP="009F5B95">
            <w:pPr>
              <w:autoSpaceDE w:val="0"/>
              <w:autoSpaceDN w:val="0"/>
              <w:adjustRightInd w:val="0"/>
              <w:spacing w:line="480" w:lineRule="auto"/>
              <w:rPr>
                <w:rFonts w:ascii="Arial" w:hAnsi="Arial" w:cs="Arial"/>
                <w:b/>
                <w:bCs/>
                <w:color w:val="000000"/>
              </w:rPr>
            </w:pPr>
          </w:p>
        </w:tc>
        <w:tc>
          <w:tcPr>
            <w:tcW w:w="5103" w:type="dxa"/>
          </w:tcPr>
          <w:p w:rsidR="00B07153" w:rsidRDefault="00B07153" w:rsidP="009F5B95">
            <w:pPr>
              <w:autoSpaceDE w:val="0"/>
              <w:autoSpaceDN w:val="0"/>
              <w:adjustRightInd w:val="0"/>
              <w:spacing w:line="480" w:lineRule="auto"/>
              <w:rPr>
                <w:rFonts w:ascii="Arial" w:hAnsi="Arial" w:cs="Arial"/>
                <w:b/>
                <w:bCs/>
                <w:color w:val="000000"/>
              </w:rPr>
            </w:pPr>
          </w:p>
        </w:tc>
      </w:tr>
      <w:tr w:rsidR="00B07153" w:rsidTr="00B07153">
        <w:tc>
          <w:tcPr>
            <w:tcW w:w="1242" w:type="dxa"/>
          </w:tcPr>
          <w:p w:rsidR="00B07153" w:rsidRDefault="00B07153" w:rsidP="009F5B95">
            <w:pPr>
              <w:autoSpaceDE w:val="0"/>
              <w:autoSpaceDN w:val="0"/>
              <w:adjustRightInd w:val="0"/>
              <w:spacing w:line="480" w:lineRule="auto"/>
              <w:rPr>
                <w:rFonts w:ascii="Arial" w:hAnsi="Arial" w:cs="Arial"/>
                <w:b/>
                <w:bCs/>
                <w:color w:val="000000"/>
              </w:rPr>
            </w:pPr>
            <w:r>
              <w:rPr>
                <w:rFonts w:ascii="Arial" w:hAnsi="Arial" w:cs="Arial"/>
                <w:b/>
                <w:bCs/>
                <w:color w:val="000000"/>
              </w:rPr>
              <w:t>3</w:t>
            </w:r>
          </w:p>
        </w:tc>
        <w:tc>
          <w:tcPr>
            <w:tcW w:w="2977" w:type="dxa"/>
          </w:tcPr>
          <w:p w:rsidR="00B07153" w:rsidRDefault="00B07153" w:rsidP="009F5B95">
            <w:pPr>
              <w:autoSpaceDE w:val="0"/>
              <w:autoSpaceDN w:val="0"/>
              <w:adjustRightInd w:val="0"/>
              <w:spacing w:line="480" w:lineRule="auto"/>
              <w:rPr>
                <w:rFonts w:ascii="Arial" w:hAnsi="Arial" w:cs="Arial"/>
                <w:b/>
                <w:bCs/>
                <w:color w:val="000000"/>
              </w:rPr>
            </w:pPr>
          </w:p>
        </w:tc>
        <w:tc>
          <w:tcPr>
            <w:tcW w:w="5103" w:type="dxa"/>
          </w:tcPr>
          <w:p w:rsidR="00B07153" w:rsidRDefault="00B07153" w:rsidP="009F5B95">
            <w:pPr>
              <w:autoSpaceDE w:val="0"/>
              <w:autoSpaceDN w:val="0"/>
              <w:adjustRightInd w:val="0"/>
              <w:spacing w:line="480" w:lineRule="auto"/>
              <w:rPr>
                <w:rFonts w:ascii="Arial" w:hAnsi="Arial" w:cs="Arial"/>
                <w:b/>
                <w:bCs/>
                <w:color w:val="000000"/>
              </w:rPr>
            </w:pPr>
          </w:p>
        </w:tc>
      </w:tr>
      <w:tr w:rsidR="00B07153" w:rsidTr="00B07153">
        <w:tc>
          <w:tcPr>
            <w:tcW w:w="1242" w:type="dxa"/>
          </w:tcPr>
          <w:p w:rsidR="00B07153" w:rsidRDefault="00B07153" w:rsidP="009F5B95">
            <w:pPr>
              <w:autoSpaceDE w:val="0"/>
              <w:autoSpaceDN w:val="0"/>
              <w:adjustRightInd w:val="0"/>
              <w:spacing w:line="480" w:lineRule="auto"/>
              <w:rPr>
                <w:rFonts w:ascii="Arial" w:hAnsi="Arial" w:cs="Arial"/>
                <w:b/>
                <w:bCs/>
                <w:color w:val="000000"/>
              </w:rPr>
            </w:pPr>
            <w:r>
              <w:rPr>
                <w:rFonts w:ascii="Arial" w:hAnsi="Arial" w:cs="Arial"/>
                <w:b/>
                <w:bCs/>
                <w:color w:val="000000"/>
              </w:rPr>
              <w:t>4</w:t>
            </w:r>
          </w:p>
        </w:tc>
        <w:tc>
          <w:tcPr>
            <w:tcW w:w="2977" w:type="dxa"/>
          </w:tcPr>
          <w:p w:rsidR="00B07153" w:rsidRDefault="00B07153" w:rsidP="009F5B95">
            <w:pPr>
              <w:autoSpaceDE w:val="0"/>
              <w:autoSpaceDN w:val="0"/>
              <w:adjustRightInd w:val="0"/>
              <w:spacing w:line="480" w:lineRule="auto"/>
              <w:rPr>
                <w:rFonts w:ascii="Arial" w:hAnsi="Arial" w:cs="Arial"/>
                <w:b/>
                <w:bCs/>
                <w:color w:val="000000"/>
              </w:rPr>
            </w:pPr>
          </w:p>
        </w:tc>
        <w:tc>
          <w:tcPr>
            <w:tcW w:w="5103" w:type="dxa"/>
          </w:tcPr>
          <w:p w:rsidR="00B07153" w:rsidRDefault="00B07153" w:rsidP="009F5B95">
            <w:pPr>
              <w:autoSpaceDE w:val="0"/>
              <w:autoSpaceDN w:val="0"/>
              <w:adjustRightInd w:val="0"/>
              <w:spacing w:line="480" w:lineRule="auto"/>
              <w:rPr>
                <w:rFonts w:ascii="Arial" w:hAnsi="Arial" w:cs="Arial"/>
                <w:b/>
                <w:bCs/>
                <w:color w:val="000000"/>
              </w:rPr>
            </w:pPr>
          </w:p>
        </w:tc>
      </w:tr>
      <w:tr w:rsidR="00B07153" w:rsidTr="00B07153">
        <w:tc>
          <w:tcPr>
            <w:tcW w:w="1242" w:type="dxa"/>
          </w:tcPr>
          <w:p w:rsidR="00B07153" w:rsidRDefault="00B07153" w:rsidP="009F5B95">
            <w:pPr>
              <w:autoSpaceDE w:val="0"/>
              <w:autoSpaceDN w:val="0"/>
              <w:adjustRightInd w:val="0"/>
              <w:spacing w:line="480" w:lineRule="auto"/>
              <w:rPr>
                <w:rFonts w:ascii="Arial" w:hAnsi="Arial" w:cs="Arial"/>
                <w:b/>
                <w:bCs/>
                <w:color w:val="000000"/>
              </w:rPr>
            </w:pPr>
            <w:r>
              <w:rPr>
                <w:rFonts w:ascii="Arial" w:hAnsi="Arial" w:cs="Arial"/>
                <w:b/>
                <w:bCs/>
                <w:color w:val="000000"/>
              </w:rPr>
              <w:t>5</w:t>
            </w:r>
          </w:p>
        </w:tc>
        <w:tc>
          <w:tcPr>
            <w:tcW w:w="2977" w:type="dxa"/>
          </w:tcPr>
          <w:p w:rsidR="00B07153" w:rsidRDefault="00B07153" w:rsidP="009F5B95">
            <w:pPr>
              <w:autoSpaceDE w:val="0"/>
              <w:autoSpaceDN w:val="0"/>
              <w:adjustRightInd w:val="0"/>
              <w:spacing w:line="480" w:lineRule="auto"/>
              <w:rPr>
                <w:rFonts w:ascii="Arial" w:hAnsi="Arial" w:cs="Arial"/>
                <w:b/>
                <w:bCs/>
                <w:color w:val="000000"/>
              </w:rPr>
            </w:pPr>
          </w:p>
        </w:tc>
        <w:tc>
          <w:tcPr>
            <w:tcW w:w="5103" w:type="dxa"/>
          </w:tcPr>
          <w:p w:rsidR="00B07153" w:rsidRDefault="00B07153" w:rsidP="009F5B95">
            <w:pPr>
              <w:autoSpaceDE w:val="0"/>
              <w:autoSpaceDN w:val="0"/>
              <w:adjustRightInd w:val="0"/>
              <w:spacing w:line="480" w:lineRule="auto"/>
              <w:rPr>
                <w:rFonts w:ascii="Arial" w:hAnsi="Arial" w:cs="Arial"/>
                <w:b/>
                <w:bCs/>
                <w:color w:val="000000"/>
              </w:rPr>
            </w:pPr>
          </w:p>
        </w:tc>
      </w:tr>
    </w:tbl>
    <w:p w:rsidR="00B07153" w:rsidRDefault="00B07153" w:rsidP="00B07153">
      <w:pPr>
        <w:autoSpaceDE w:val="0"/>
        <w:autoSpaceDN w:val="0"/>
        <w:adjustRightInd w:val="0"/>
        <w:spacing w:after="0" w:line="240" w:lineRule="auto"/>
        <w:rPr>
          <w:rFonts w:ascii="Arial" w:hAnsi="Arial" w:cs="Arial"/>
          <w:b/>
          <w:bCs/>
          <w:color w:val="000000"/>
        </w:rPr>
      </w:pPr>
    </w:p>
    <w:p w:rsidR="00B07153" w:rsidRDefault="00B07153" w:rsidP="00B07153">
      <w:pPr>
        <w:autoSpaceDE w:val="0"/>
        <w:autoSpaceDN w:val="0"/>
        <w:adjustRightInd w:val="0"/>
        <w:spacing w:after="0" w:line="240" w:lineRule="auto"/>
        <w:rPr>
          <w:rFonts w:ascii="Arial" w:hAnsi="Arial" w:cs="Arial"/>
          <w:b/>
          <w:bCs/>
          <w:color w:val="000000"/>
        </w:rPr>
      </w:pPr>
    </w:p>
    <w:p w:rsidR="00B07153" w:rsidRDefault="00B07153" w:rsidP="00B07153">
      <w:pPr>
        <w:autoSpaceDE w:val="0"/>
        <w:autoSpaceDN w:val="0"/>
        <w:adjustRightInd w:val="0"/>
        <w:spacing w:after="0" w:line="240" w:lineRule="auto"/>
        <w:rPr>
          <w:rFonts w:ascii="Arial" w:hAnsi="Arial" w:cs="Arial"/>
          <w:b/>
          <w:bCs/>
          <w:color w:val="000000"/>
        </w:rPr>
      </w:pPr>
    </w:p>
    <w:p w:rsidR="00B07153" w:rsidRDefault="00B07153" w:rsidP="00B07153">
      <w:pPr>
        <w:autoSpaceDE w:val="0"/>
        <w:autoSpaceDN w:val="0"/>
        <w:adjustRightInd w:val="0"/>
        <w:spacing w:after="0" w:line="240" w:lineRule="auto"/>
        <w:rPr>
          <w:rFonts w:ascii="Arial" w:hAnsi="Arial" w:cs="Arial"/>
          <w:b/>
          <w:bCs/>
          <w:color w:val="000000"/>
        </w:rPr>
      </w:pPr>
    </w:p>
    <w:p w:rsidR="00B07153" w:rsidRDefault="00B07153" w:rsidP="00B07153">
      <w:pPr>
        <w:autoSpaceDE w:val="0"/>
        <w:autoSpaceDN w:val="0"/>
        <w:adjustRightInd w:val="0"/>
        <w:spacing w:after="0" w:line="240" w:lineRule="auto"/>
        <w:rPr>
          <w:rFonts w:ascii="Arial" w:hAnsi="Arial" w:cs="Arial"/>
          <w:b/>
          <w:bCs/>
          <w:color w:val="000000"/>
        </w:rPr>
      </w:pPr>
    </w:p>
    <w:p w:rsidR="00B07153" w:rsidRPr="008D1AE1" w:rsidRDefault="00B07153" w:rsidP="00B07153">
      <w:pPr>
        <w:autoSpaceDE w:val="0"/>
        <w:autoSpaceDN w:val="0"/>
        <w:adjustRightInd w:val="0"/>
        <w:spacing w:after="0" w:line="240" w:lineRule="auto"/>
        <w:rPr>
          <w:rFonts w:ascii="Arial" w:hAnsi="Arial" w:cs="Arial"/>
          <w:color w:val="000000"/>
        </w:rPr>
      </w:pPr>
      <w:r w:rsidRPr="008D1AE1">
        <w:rPr>
          <w:rFonts w:ascii="Arial" w:hAnsi="Arial" w:cs="Arial"/>
          <w:b/>
          <w:bCs/>
          <w:color w:val="000000"/>
        </w:rPr>
        <w:t xml:space="preserve">Signature of the Tenderer </w:t>
      </w:r>
    </w:p>
    <w:p w:rsidR="00B07153" w:rsidRPr="008D1AE1" w:rsidRDefault="00B07153" w:rsidP="00B07153">
      <w:pPr>
        <w:autoSpaceDE w:val="0"/>
        <w:autoSpaceDN w:val="0"/>
        <w:adjustRightInd w:val="0"/>
        <w:spacing w:after="0" w:line="240" w:lineRule="auto"/>
        <w:rPr>
          <w:rFonts w:ascii="Arial" w:hAnsi="Arial" w:cs="Arial"/>
          <w:color w:val="000000"/>
        </w:rPr>
      </w:pPr>
      <w:r w:rsidRPr="008D1AE1">
        <w:rPr>
          <w:rFonts w:ascii="Arial" w:hAnsi="Arial" w:cs="Arial"/>
          <w:color w:val="000000"/>
        </w:rPr>
        <w:t xml:space="preserve">NAME OF THE TENDERER: </w:t>
      </w:r>
    </w:p>
    <w:p w:rsidR="00B07153" w:rsidRPr="008D1AE1" w:rsidRDefault="00B07153" w:rsidP="00B07153">
      <w:pPr>
        <w:autoSpaceDE w:val="0"/>
        <w:autoSpaceDN w:val="0"/>
        <w:adjustRightInd w:val="0"/>
        <w:spacing w:after="0" w:line="240" w:lineRule="auto"/>
        <w:rPr>
          <w:rFonts w:ascii="Arial" w:hAnsi="Arial" w:cs="Arial"/>
          <w:color w:val="000000"/>
        </w:rPr>
      </w:pPr>
      <w:r w:rsidRPr="008D1AE1">
        <w:rPr>
          <w:rFonts w:ascii="Arial" w:hAnsi="Arial" w:cs="Arial"/>
          <w:color w:val="000000"/>
        </w:rPr>
        <w:t xml:space="preserve">ADDRESS: (1) OFFICE: </w:t>
      </w:r>
    </w:p>
    <w:p w:rsidR="00B07153" w:rsidRPr="008D1AE1" w:rsidRDefault="00B07153" w:rsidP="00B07153">
      <w:pPr>
        <w:autoSpaceDE w:val="0"/>
        <w:autoSpaceDN w:val="0"/>
        <w:adjustRightInd w:val="0"/>
        <w:spacing w:after="0" w:line="240" w:lineRule="auto"/>
        <w:rPr>
          <w:rFonts w:ascii="Arial" w:hAnsi="Arial" w:cs="Arial"/>
          <w:color w:val="000000"/>
        </w:rPr>
      </w:pPr>
      <w:r w:rsidRPr="008D1AE1">
        <w:rPr>
          <w:rFonts w:ascii="Arial" w:hAnsi="Arial" w:cs="Arial"/>
          <w:color w:val="000000"/>
        </w:rPr>
        <w:t xml:space="preserve">(2) RESIDENCE: </w:t>
      </w:r>
    </w:p>
    <w:p w:rsidR="00B07153" w:rsidRPr="008D1AE1" w:rsidRDefault="00B07153" w:rsidP="00B07153">
      <w:pPr>
        <w:autoSpaceDE w:val="0"/>
        <w:autoSpaceDN w:val="0"/>
        <w:adjustRightInd w:val="0"/>
        <w:spacing w:after="0" w:line="240" w:lineRule="auto"/>
        <w:rPr>
          <w:rFonts w:ascii="Arial" w:hAnsi="Arial" w:cs="Arial"/>
          <w:color w:val="000000"/>
        </w:rPr>
      </w:pPr>
      <w:r w:rsidRPr="008D1AE1">
        <w:rPr>
          <w:rFonts w:ascii="Arial" w:hAnsi="Arial" w:cs="Arial"/>
          <w:color w:val="000000"/>
        </w:rPr>
        <w:t xml:space="preserve">TEL No.: OFFICE: FAX No.: RESIDENCE: </w:t>
      </w:r>
    </w:p>
    <w:p w:rsidR="00B07153" w:rsidRPr="008D1AE1" w:rsidRDefault="00B07153" w:rsidP="00B07153">
      <w:pPr>
        <w:autoSpaceDE w:val="0"/>
        <w:autoSpaceDN w:val="0"/>
        <w:adjustRightInd w:val="0"/>
        <w:spacing w:after="0" w:line="240" w:lineRule="auto"/>
        <w:rPr>
          <w:rFonts w:ascii="Arial" w:hAnsi="Arial" w:cs="Arial"/>
          <w:color w:val="000000"/>
        </w:rPr>
      </w:pPr>
      <w:r w:rsidRPr="008D1AE1">
        <w:rPr>
          <w:rFonts w:ascii="Arial" w:hAnsi="Arial" w:cs="Arial"/>
          <w:b/>
          <w:bCs/>
          <w:color w:val="000000"/>
        </w:rPr>
        <w:t xml:space="preserve">E-mail ID: </w:t>
      </w:r>
    </w:p>
    <w:p w:rsidR="00B07153" w:rsidRPr="008D1AE1" w:rsidRDefault="00B07153" w:rsidP="00B07153">
      <w:pPr>
        <w:autoSpaceDE w:val="0"/>
        <w:autoSpaceDN w:val="0"/>
        <w:adjustRightInd w:val="0"/>
        <w:spacing w:after="0" w:line="240" w:lineRule="auto"/>
        <w:rPr>
          <w:rFonts w:ascii="Arial" w:hAnsi="Arial" w:cs="Arial"/>
          <w:color w:val="000000"/>
        </w:rPr>
      </w:pPr>
      <w:proofErr w:type="gramStart"/>
      <w:r w:rsidRPr="008D1AE1">
        <w:rPr>
          <w:rFonts w:ascii="Arial" w:hAnsi="Arial" w:cs="Arial"/>
          <w:b/>
          <w:bCs/>
          <w:color w:val="000000"/>
        </w:rPr>
        <w:t>Mobile No.</w:t>
      </w:r>
      <w:proofErr w:type="gramEnd"/>
      <w:r w:rsidRPr="008D1AE1">
        <w:rPr>
          <w:rFonts w:ascii="Arial" w:hAnsi="Arial" w:cs="Arial"/>
          <w:b/>
          <w:bCs/>
          <w:color w:val="000000"/>
        </w:rPr>
        <w:t xml:space="preserve"> </w:t>
      </w:r>
    </w:p>
    <w:p w:rsidR="00B07153" w:rsidRDefault="00B07153" w:rsidP="00B07153">
      <w:pPr>
        <w:pStyle w:val="Default"/>
      </w:pPr>
      <w:r w:rsidRPr="008D1AE1">
        <w:rPr>
          <w:rFonts w:ascii="Arial" w:hAnsi="Arial" w:cs="Arial"/>
          <w:b/>
          <w:bCs/>
          <w:szCs w:val="22"/>
        </w:rPr>
        <w:t>(Mandatory</w:t>
      </w:r>
    </w:p>
    <w:p w:rsidR="00B07153" w:rsidRDefault="00B07153" w:rsidP="00B07153">
      <w:pPr>
        <w:pStyle w:val="Default"/>
      </w:pPr>
    </w:p>
    <w:p w:rsidR="008D1AE1" w:rsidRPr="008D1AE1" w:rsidRDefault="008D1AE1" w:rsidP="008D1AE1">
      <w:pPr>
        <w:autoSpaceDE w:val="0"/>
        <w:autoSpaceDN w:val="0"/>
        <w:adjustRightInd w:val="0"/>
        <w:spacing w:after="0" w:line="240" w:lineRule="auto"/>
        <w:rPr>
          <w:rFonts w:ascii="Times New Roman" w:hAnsi="Times New Roman" w:cs="Times New Roman"/>
          <w:color w:val="000000"/>
          <w:sz w:val="20"/>
          <w:szCs w:val="20"/>
        </w:rPr>
      </w:pPr>
    </w:p>
    <w:p w:rsidR="00AF558E" w:rsidRDefault="00AF558E" w:rsidP="00AF558E">
      <w:pPr>
        <w:pStyle w:val="Default"/>
      </w:pPr>
    </w:p>
    <w:p w:rsidR="00AF558E" w:rsidRDefault="00AF558E" w:rsidP="00AF558E">
      <w:pPr>
        <w:pStyle w:val="Default"/>
        <w:rPr>
          <w:rFonts w:cstheme="minorBidi"/>
          <w:color w:val="auto"/>
        </w:rPr>
        <w:sectPr w:rsidR="00AF558E" w:rsidSect="004846C7">
          <w:headerReference w:type="even" r:id="rId12"/>
          <w:headerReference w:type="default" r:id="rId13"/>
          <w:footerReference w:type="even" r:id="rId14"/>
          <w:footerReference w:type="default" r:id="rId15"/>
          <w:headerReference w:type="first" r:id="rId16"/>
          <w:footerReference w:type="first" r:id="rId17"/>
          <w:pgSz w:w="11907" w:h="16839" w:code="9"/>
          <w:pgMar w:top="1289" w:right="567" w:bottom="284" w:left="1134" w:header="426" w:footer="720" w:gutter="0"/>
          <w:cols w:space="720"/>
          <w:noEndnote/>
          <w:docGrid w:linePitch="299"/>
        </w:sectPr>
      </w:pPr>
    </w:p>
    <w:p w:rsidR="00553579" w:rsidRPr="002C3168" w:rsidRDefault="00553579" w:rsidP="002840FA">
      <w:pPr>
        <w:pStyle w:val="Default"/>
        <w:jc w:val="center"/>
        <w:rPr>
          <w:rFonts w:ascii="Century Gothic" w:hAnsi="Century Gothic" w:cs="Century Gothic"/>
          <w:b/>
          <w:sz w:val="20"/>
          <w:szCs w:val="20"/>
          <w:u w:val="single"/>
        </w:rPr>
      </w:pPr>
      <w:r w:rsidRPr="002C3168">
        <w:rPr>
          <w:rFonts w:ascii="Century Gothic" w:hAnsi="Century Gothic" w:cs="Century Gothic"/>
          <w:b/>
          <w:sz w:val="20"/>
          <w:szCs w:val="20"/>
          <w:u w:val="single"/>
        </w:rPr>
        <w:lastRenderedPageBreak/>
        <w:t>TERMS &amp; CONDITIONS OF SALE</w:t>
      </w:r>
    </w:p>
    <w:p w:rsidR="00A64E87" w:rsidRPr="002A7891" w:rsidRDefault="00A64E87" w:rsidP="00553579">
      <w:pPr>
        <w:pStyle w:val="Default"/>
        <w:rPr>
          <w:rFonts w:ascii="Century Gothic" w:hAnsi="Century Gothic" w:cs="Century Gothic"/>
          <w:sz w:val="12"/>
          <w:szCs w:val="20"/>
        </w:rPr>
      </w:pPr>
    </w:p>
    <w:p w:rsidR="00553579" w:rsidRPr="00A543EF" w:rsidRDefault="00553579" w:rsidP="00553579">
      <w:pPr>
        <w:autoSpaceDE w:val="0"/>
        <w:autoSpaceDN w:val="0"/>
        <w:adjustRightInd w:val="0"/>
        <w:spacing w:after="0" w:line="240" w:lineRule="auto"/>
        <w:rPr>
          <w:rFonts w:ascii="Century Gothic" w:hAnsi="Century Gothic" w:cs="Century Gothic"/>
          <w:color w:val="000000"/>
          <w:sz w:val="18"/>
          <w:szCs w:val="20"/>
        </w:rPr>
      </w:pPr>
      <w:r w:rsidRPr="00A543EF">
        <w:rPr>
          <w:rFonts w:ascii="Century Gothic" w:hAnsi="Century Gothic" w:cs="Century Gothic"/>
          <w:color w:val="000000"/>
          <w:sz w:val="18"/>
          <w:szCs w:val="20"/>
        </w:rPr>
        <w:t xml:space="preserve">The sale shall be subject to the conditions prescribed in the Security Interest (Enforcement) Rules 2002 and to the following further conditions: </w:t>
      </w:r>
    </w:p>
    <w:p w:rsidR="00A64E87" w:rsidRPr="00A543EF" w:rsidRDefault="00A64E87" w:rsidP="00553579">
      <w:pPr>
        <w:autoSpaceDE w:val="0"/>
        <w:autoSpaceDN w:val="0"/>
        <w:adjustRightInd w:val="0"/>
        <w:spacing w:after="0" w:line="240" w:lineRule="auto"/>
        <w:rPr>
          <w:rFonts w:ascii="Century Gothic" w:hAnsi="Century Gothic" w:cs="Century Gothic"/>
          <w:color w:val="000000"/>
          <w:sz w:val="12"/>
          <w:szCs w:val="20"/>
        </w:rPr>
      </w:pPr>
    </w:p>
    <w:p w:rsidR="00DD3551" w:rsidRPr="00A543EF" w:rsidRDefault="00DD3551" w:rsidP="00A64E87">
      <w:pPr>
        <w:pStyle w:val="ListParagraph"/>
        <w:numPr>
          <w:ilvl w:val="0"/>
          <w:numId w:val="3"/>
        </w:numPr>
        <w:autoSpaceDE w:val="0"/>
        <w:autoSpaceDN w:val="0"/>
        <w:adjustRightInd w:val="0"/>
        <w:spacing w:after="0" w:line="240" w:lineRule="auto"/>
        <w:rPr>
          <w:rFonts w:ascii="Century Gothic" w:hAnsi="Century Gothic" w:cs="Century Gothic"/>
          <w:color w:val="000000"/>
          <w:sz w:val="18"/>
          <w:szCs w:val="20"/>
        </w:rPr>
      </w:pPr>
      <w:r w:rsidRPr="00A543EF">
        <w:rPr>
          <w:rFonts w:ascii="Century Gothic" w:hAnsi="Century Gothic" w:cs="Century Gothic"/>
          <w:color w:val="000000"/>
          <w:sz w:val="18"/>
          <w:szCs w:val="20"/>
        </w:rPr>
        <w:t xml:space="preserve">Only registered E-Waste collection centres, registered </w:t>
      </w:r>
      <w:r w:rsidR="009F5B95">
        <w:rPr>
          <w:rFonts w:ascii="Century Gothic" w:hAnsi="Century Gothic" w:cs="Century Gothic"/>
          <w:color w:val="000000"/>
          <w:sz w:val="18"/>
          <w:szCs w:val="20"/>
        </w:rPr>
        <w:t>dismantler</w:t>
      </w:r>
      <w:r w:rsidRPr="00A543EF">
        <w:rPr>
          <w:rFonts w:ascii="Century Gothic" w:hAnsi="Century Gothic" w:cs="Century Gothic"/>
          <w:color w:val="000000"/>
          <w:sz w:val="18"/>
          <w:szCs w:val="20"/>
        </w:rPr>
        <w:t xml:space="preserve"> and or Re-</w:t>
      </w:r>
      <w:r w:rsidR="002A7891" w:rsidRPr="00A543EF">
        <w:rPr>
          <w:rFonts w:ascii="Century Gothic" w:hAnsi="Century Gothic" w:cs="Century Gothic"/>
          <w:color w:val="000000"/>
          <w:sz w:val="18"/>
          <w:szCs w:val="20"/>
        </w:rPr>
        <w:t>Cyclers</w:t>
      </w:r>
      <w:r w:rsidRPr="00A543EF">
        <w:rPr>
          <w:rFonts w:ascii="Century Gothic" w:hAnsi="Century Gothic" w:cs="Century Gothic"/>
          <w:color w:val="000000"/>
          <w:sz w:val="18"/>
          <w:szCs w:val="20"/>
        </w:rPr>
        <w:t xml:space="preserve"> are eligible for bid. Kindly submit a valid certificate issued in this regard by state Pollution Control Board /Pollution control committee.     </w:t>
      </w:r>
    </w:p>
    <w:p w:rsidR="00894937" w:rsidRDefault="00894937" w:rsidP="00A64E87">
      <w:pPr>
        <w:pStyle w:val="ListParagraph"/>
        <w:numPr>
          <w:ilvl w:val="0"/>
          <w:numId w:val="3"/>
        </w:numPr>
        <w:autoSpaceDE w:val="0"/>
        <w:autoSpaceDN w:val="0"/>
        <w:adjustRightInd w:val="0"/>
        <w:spacing w:after="0" w:line="240" w:lineRule="auto"/>
        <w:rPr>
          <w:rFonts w:ascii="Century Gothic" w:hAnsi="Century Gothic" w:cs="Century Gothic"/>
          <w:color w:val="000000"/>
          <w:sz w:val="18"/>
          <w:szCs w:val="20"/>
        </w:rPr>
      </w:pPr>
      <w:r w:rsidRPr="00A543EF">
        <w:rPr>
          <w:rFonts w:ascii="Century Gothic" w:hAnsi="Century Gothic" w:cs="Century Gothic"/>
          <w:color w:val="000000"/>
          <w:sz w:val="18"/>
          <w:szCs w:val="20"/>
        </w:rPr>
        <w:t xml:space="preserve">The offers are invited </w:t>
      </w:r>
      <w:r w:rsidR="00EF4FF0">
        <w:rPr>
          <w:rFonts w:ascii="Century Gothic" w:hAnsi="Century Gothic" w:cs="Century Gothic"/>
          <w:color w:val="000000"/>
          <w:sz w:val="18"/>
          <w:szCs w:val="20"/>
        </w:rPr>
        <w:t>on</w:t>
      </w:r>
      <w:r w:rsidRPr="00A543EF">
        <w:rPr>
          <w:rFonts w:ascii="Century Gothic" w:hAnsi="Century Gothic" w:cs="Century Gothic"/>
          <w:color w:val="000000"/>
          <w:sz w:val="18"/>
          <w:szCs w:val="20"/>
        </w:rPr>
        <w:t xml:space="preserve"> </w:t>
      </w:r>
      <w:r>
        <w:rPr>
          <w:rFonts w:ascii="Century Gothic" w:hAnsi="Century Gothic" w:cs="Century Gothic"/>
          <w:b/>
          <w:bCs/>
          <w:color w:val="000000"/>
          <w:sz w:val="18"/>
          <w:szCs w:val="20"/>
        </w:rPr>
        <w:t>“</w:t>
      </w:r>
      <w:r w:rsidRPr="00A543EF">
        <w:rPr>
          <w:rFonts w:ascii="Century Gothic" w:hAnsi="Century Gothic" w:cs="Century Gothic"/>
          <w:b/>
          <w:bCs/>
          <w:color w:val="000000"/>
          <w:sz w:val="18"/>
          <w:szCs w:val="20"/>
        </w:rPr>
        <w:t>AS-IS</w:t>
      </w:r>
      <w:r>
        <w:rPr>
          <w:rFonts w:ascii="Century Gothic" w:hAnsi="Century Gothic" w:cs="Century Gothic"/>
          <w:b/>
          <w:bCs/>
          <w:color w:val="000000"/>
          <w:sz w:val="18"/>
          <w:szCs w:val="20"/>
        </w:rPr>
        <w:t xml:space="preserve">, </w:t>
      </w:r>
      <w:r w:rsidRPr="00A543EF">
        <w:rPr>
          <w:rFonts w:ascii="Century Gothic" w:hAnsi="Century Gothic" w:cs="Century Gothic"/>
          <w:b/>
          <w:bCs/>
          <w:color w:val="000000"/>
          <w:sz w:val="18"/>
          <w:szCs w:val="20"/>
        </w:rPr>
        <w:t>WHERE-IS</w:t>
      </w:r>
      <w:r w:rsidR="00EF4FF0">
        <w:rPr>
          <w:rFonts w:ascii="Century Gothic" w:hAnsi="Century Gothic" w:cs="Century Gothic"/>
          <w:b/>
          <w:bCs/>
          <w:color w:val="000000"/>
          <w:sz w:val="18"/>
          <w:szCs w:val="20"/>
        </w:rPr>
        <w:t xml:space="preserve"> &amp; </w:t>
      </w:r>
      <w:r w:rsidRPr="00A543EF">
        <w:rPr>
          <w:rFonts w:ascii="Century Gothic" w:hAnsi="Century Gothic" w:cs="Century Gothic"/>
          <w:b/>
          <w:bCs/>
          <w:color w:val="000000"/>
          <w:sz w:val="18"/>
          <w:szCs w:val="20"/>
        </w:rPr>
        <w:t>WHAT -IS BASIS</w:t>
      </w:r>
      <w:r>
        <w:rPr>
          <w:rFonts w:ascii="Arial" w:hAnsi="Arial" w:cs="Arial"/>
          <w:b/>
          <w:bCs/>
          <w:color w:val="000000"/>
          <w:sz w:val="18"/>
          <w:szCs w:val="20"/>
        </w:rPr>
        <w:t>”</w:t>
      </w:r>
    </w:p>
    <w:p w:rsidR="00894937" w:rsidRDefault="00894937" w:rsidP="00A64E87">
      <w:pPr>
        <w:pStyle w:val="ListParagraph"/>
        <w:numPr>
          <w:ilvl w:val="0"/>
          <w:numId w:val="3"/>
        </w:numPr>
        <w:autoSpaceDE w:val="0"/>
        <w:autoSpaceDN w:val="0"/>
        <w:adjustRightInd w:val="0"/>
        <w:spacing w:after="0" w:line="240" w:lineRule="auto"/>
        <w:rPr>
          <w:rFonts w:ascii="Century Gothic" w:hAnsi="Century Gothic" w:cs="Century Gothic"/>
          <w:color w:val="000000"/>
          <w:sz w:val="18"/>
          <w:szCs w:val="20"/>
        </w:rPr>
      </w:pPr>
      <w:r w:rsidRPr="00A543EF">
        <w:rPr>
          <w:rFonts w:ascii="Century Gothic" w:hAnsi="Century Gothic" w:cs="Century Gothic"/>
          <w:color w:val="000000"/>
          <w:sz w:val="18"/>
          <w:szCs w:val="20"/>
        </w:rPr>
        <w:t xml:space="preserve">The Tenderers are advised, in their own interest, to verify the lots physically, the area of the premises in question as also the above and any other dues like Sales </w:t>
      </w:r>
      <w:r>
        <w:rPr>
          <w:rFonts w:ascii="Century Gothic" w:hAnsi="Century Gothic" w:cs="Century Gothic"/>
          <w:color w:val="000000"/>
          <w:sz w:val="18"/>
          <w:szCs w:val="20"/>
        </w:rPr>
        <w:t xml:space="preserve">Tax, Excise Duty, etc. from the </w:t>
      </w:r>
      <w:r w:rsidRPr="00A543EF">
        <w:rPr>
          <w:rFonts w:ascii="Century Gothic" w:hAnsi="Century Gothic" w:cs="Century Gothic"/>
          <w:color w:val="000000"/>
          <w:sz w:val="18"/>
          <w:szCs w:val="20"/>
        </w:rPr>
        <w:t>respective authorities to their satisfaction before submitting the Tenders.</w:t>
      </w:r>
    </w:p>
    <w:p w:rsidR="00A64E87" w:rsidRPr="00A543EF" w:rsidRDefault="00A64E87" w:rsidP="00A64E87">
      <w:pPr>
        <w:pStyle w:val="ListParagraph"/>
        <w:numPr>
          <w:ilvl w:val="0"/>
          <w:numId w:val="3"/>
        </w:numPr>
        <w:autoSpaceDE w:val="0"/>
        <w:autoSpaceDN w:val="0"/>
        <w:adjustRightInd w:val="0"/>
        <w:spacing w:after="0" w:line="240" w:lineRule="auto"/>
        <w:rPr>
          <w:rFonts w:ascii="Century Gothic" w:hAnsi="Century Gothic" w:cs="Century Gothic"/>
          <w:color w:val="000000"/>
          <w:sz w:val="18"/>
          <w:szCs w:val="20"/>
        </w:rPr>
      </w:pPr>
      <w:r w:rsidRPr="00A543EF">
        <w:rPr>
          <w:rFonts w:ascii="Century Gothic" w:hAnsi="Century Gothic" w:cs="Century Gothic"/>
          <w:color w:val="000000"/>
          <w:sz w:val="18"/>
          <w:szCs w:val="20"/>
        </w:rPr>
        <w:t xml:space="preserve">The bidders are </w:t>
      </w:r>
      <w:proofErr w:type="spellStart"/>
      <w:proofErr w:type="gramStart"/>
      <w:r w:rsidRPr="00A543EF">
        <w:rPr>
          <w:rFonts w:ascii="Century Gothic" w:hAnsi="Century Gothic" w:cs="Century Gothic"/>
          <w:color w:val="000000"/>
          <w:sz w:val="18"/>
          <w:szCs w:val="20"/>
        </w:rPr>
        <w:t>suppose</w:t>
      </w:r>
      <w:proofErr w:type="gramEnd"/>
      <w:r w:rsidRPr="00A543EF">
        <w:rPr>
          <w:rFonts w:ascii="Century Gothic" w:hAnsi="Century Gothic" w:cs="Century Gothic"/>
          <w:color w:val="000000"/>
          <w:sz w:val="18"/>
          <w:szCs w:val="20"/>
        </w:rPr>
        <w:t xml:space="preserve"> to</w:t>
      </w:r>
      <w:proofErr w:type="spellEnd"/>
      <w:r w:rsidRPr="00A543EF">
        <w:rPr>
          <w:rFonts w:ascii="Century Gothic" w:hAnsi="Century Gothic" w:cs="Century Gothic"/>
          <w:color w:val="000000"/>
          <w:sz w:val="18"/>
          <w:szCs w:val="20"/>
        </w:rPr>
        <w:t xml:space="preserve"> ensure the items by physical</w:t>
      </w:r>
      <w:r w:rsidR="00683347" w:rsidRPr="00A543EF">
        <w:rPr>
          <w:rFonts w:ascii="Century Gothic" w:hAnsi="Century Gothic" w:cs="Century Gothic"/>
          <w:color w:val="000000"/>
          <w:sz w:val="18"/>
          <w:szCs w:val="20"/>
        </w:rPr>
        <w:t xml:space="preserve"> </w:t>
      </w:r>
      <w:r w:rsidRPr="00A543EF">
        <w:rPr>
          <w:rFonts w:ascii="Century Gothic" w:hAnsi="Century Gothic" w:cs="Century Gothic"/>
          <w:color w:val="000000"/>
          <w:sz w:val="18"/>
          <w:szCs w:val="20"/>
        </w:rPr>
        <w:t>inspection.</w:t>
      </w:r>
    </w:p>
    <w:p w:rsidR="00553579" w:rsidRPr="00A543EF" w:rsidRDefault="00553579" w:rsidP="00553579">
      <w:pPr>
        <w:pStyle w:val="ListParagraph"/>
        <w:numPr>
          <w:ilvl w:val="0"/>
          <w:numId w:val="3"/>
        </w:numPr>
        <w:autoSpaceDE w:val="0"/>
        <w:autoSpaceDN w:val="0"/>
        <w:adjustRightInd w:val="0"/>
        <w:spacing w:after="0" w:line="240" w:lineRule="auto"/>
        <w:rPr>
          <w:rFonts w:ascii="Century Gothic" w:hAnsi="Century Gothic" w:cs="Century Gothic"/>
          <w:color w:val="000000"/>
          <w:sz w:val="18"/>
          <w:szCs w:val="20"/>
        </w:rPr>
      </w:pPr>
      <w:r w:rsidRPr="00A543EF">
        <w:rPr>
          <w:rFonts w:ascii="Century Gothic" w:hAnsi="Century Gothic" w:cs="Century Gothic"/>
          <w:color w:val="000000"/>
          <w:sz w:val="18"/>
          <w:szCs w:val="20"/>
        </w:rPr>
        <w:t xml:space="preserve"> The </w:t>
      </w:r>
      <w:r w:rsidR="00643875" w:rsidRPr="00A543EF">
        <w:rPr>
          <w:rFonts w:ascii="Century Gothic" w:hAnsi="Century Gothic" w:cs="Century Gothic"/>
          <w:color w:val="000000"/>
          <w:sz w:val="18"/>
          <w:szCs w:val="20"/>
        </w:rPr>
        <w:t>items</w:t>
      </w:r>
      <w:r w:rsidRPr="00A543EF">
        <w:rPr>
          <w:rFonts w:ascii="Century Gothic" w:hAnsi="Century Gothic" w:cs="Century Gothic"/>
          <w:color w:val="000000"/>
          <w:sz w:val="18"/>
          <w:szCs w:val="20"/>
        </w:rPr>
        <w:t xml:space="preserve"> specified in the Schedule herein below have been stated to the best of the information of the undersigned, but the undersigned shall not be answerable for any error, misstatement or omission in this proclamation. </w:t>
      </w:r>
    </w:p>
    <w:p w:rsidR="00553579" w:rsidRPr="00A543EF" w:rsidRDefault="00A64E87" w:rsidP="00553579">
      <w:pPr>
        <w:pStyle w:val="ListParagraph"/>
        <w:numPr>
          <w:ilvl w:val="0"/>
          <w:numId w:val="3"/>
        </w:numPr>
        <w:autoSpaceDE w:val="0"/>
        <w:autoSpaceDN w:val="0"/>
        <w:adjustRightInd w:val="0"/>
        <w:spacing w:after="0" w:line="240" w:lineRule="auto"/>
        <w:rPr>
          <w:rFonts w:ascii="Century Gothic" w:hAnsi="Century Gothic" w:cs="Century Gothic"/>
          <w:color w:val="000000"/>
          <w:sz w:val="18"/>
          <w:szCs w:val="20"/>
        </w:rPr>
      </w:pPr>
      <w:r w:rsidRPr="00A543EF">
        <w:rPr>
          <w:rFonts w:ascii="Century Gothic" w:hAnsi="Century Gothic" w:cs="Century Gothic"/>
          <w:color w:val="000000"/>
          <w:sz w:val="18"/>
          <w:szCs w:val="20"/>
        </w:rPr>
        <w:t>All the lots</w:t>
      </w:r>
      <w:r w:rsidR="00553579" w:rsidRPr="00A543EF">
        <w:rPr>
          <w:rFonts w:ascii="Century Gothic" w:hAnsi="Century Gothic" w:cs="Century Gothic"/>
          <w:color w:val="000000"/>
          <w:sz w:val="18"/>
          <w:szCs w:val="20"/>
        </w:rPr>
        <w:t xml:space="preserve"> shall not be sold below the reserve price.</w:t>
      </w:r>
      <w:r w:rsidRPr="00A543EF">
        <w:rPr>
          <w:rFonts w:ascii="Century Gothic" w:hAnsi="Century Gothic" w:cs="Century Gothic"/>
          <w:color w:val="000000"/>
          <w:sz w:val="18"/>
          <w:szCs w:val="20"/>
        </w:rPr>
        <w:t xml:space="preserve"> However the offers found near the reserve price</w:t>
      </w:r>
      <w:r w:rsidR="00553579" w:rsidRPr="00A543EF">
        <w:rPr>
          <w:rFonts w:ascii="Century Gothic" w:hAnsi="Century Gothic" w:cs="Century Gothic"/>
          <w:color w:val="000000"/>
          <w:sz w:val="18"/>
          <w:szCs w:val="20"/>
        </w:rPr>
        <w:t xml:space="preserve"> </w:t>
      </w:r>
      <w:r w:rsidRPr="00A543EF">
        <w:rPr>
          <w:rFonts w:ascii="Century Gothic" w:hAnsi="Century Gothic" w:cs="Century Gothic"/>
          <w:color w:val="000000"/>
          <w:sz w:val="18"/>
          <w:szCs w:val="20"/>
        </w:rPr>
        <w:t>may be considered as per decision of the committee constituted for the purpose.</w:t>
      </w:r>
    </w:p>
    <w:p w:rsidR="00AF0F72" w:rsidRPr="00A543EF" w:rsidRDefault="00AF0F72" w:rsidP="00AF0F72">
      <w:pPr>
        <w:pStyle w:val="ListParagraph"/>
        <w:numPr>
          <w:ilvl w:val="0"/>
          <w:numId w:val="3"/>
        </w:numPr>
        <w:autoSpaceDE w:val="0"/>
        <w:autoSpaceDN w:val="0"/>
        <w:adjustRightInd w:val="0"/>
        <w:spacing w:after="0" w:line="240" w:lineRule="auto"/>
        <w:rPr>
          <w:rFonts w:ascii="Century Gothic" w:hAnsi="Century Gothic" w:cs="Century Gothic"/>
          <w:color w:val="000000"/>
          <w:sz w:val="18"/>
          <w:szCs w:val="20"/>
        </w:rPr>
      </w:pPr>
      <w:r w:rsidRPr="00A543EF">
        <w:rPr>
          <w:rFonts w:ascii="Century Gothic" w:hAnsi="Century Gothic" w:cs="Century Gothic"/>
          <w:color w:val="000000"/>
          <w:sz w:val="18"/>
          <w:szCs w:val="20"/>
        </w:rPr>
        <w:t xml:space="preserve">The </w:t>
      </w:r>
      <w:r w:rsidR="00B758FF" w:rsidRPr="00A543EF">
        <w:rPr>
          <w:rFonts w:ascii="Century Gothic" w:hAnsi="Century Gothic" w:cs="Century Gothic"/>
          <w:color w:val="000000"/>
          <w:sz w:val="18"/>
          <w:szCs w:val="20"/>
        </w:rPr>
        <w:t>University</w:t>
      </w:r>
      <w:r w:rsidRPr="00A543EF">
        <w:rPr>
          <w:rFonts w:ascii="Century Gothic" w:hAnsi="Century Gothic" w:cs="Century Gothic"/>
          <w:color w:val="000000"/>
          <w:sz w:val="18"/>
          <w:szCs w:val="20"/>
        </w:rPr>
        <w:t xml:space="preserve"> reserves its right to accept or reject any or all the offers without assigning any reason and in case all the offers are rejected, either to hold negotiations with any of the bidders/tenderers or sell the property through </w:t>
      </w:r>
      <w:r w:rsidR="00B758FF" w:rsidRPr="00A543EF">
        <w:rPr>
          <w:rFonts w:ascii="Century Gothic" w:hAnsi="Century Gothic" w:cs="Century Gothic"/>
          <w:color w:val="000000"/>
          <w:sz w:val="18"/>
          <w:szCs w:val="20"/>
        </w:rPr>
        <w:t>private negotiations with any of the bidders/tenderers or any other party/parties. The University’s decision in this behalf shall be final.</w:t>
      </w:r>
    </w:p>
    <w:p w:rsidR="00683347" w:rsidRPr="00A543EF" w:rsidRDefault="00683347" w:rsidP="00683347">
      <w:pPr>
        <w:pStyle w:val="ListParagraph"/>
        <w:numPr>
          <w:ilvl w:val="0"/>
          <w:numId w:val="3"/>
        </w:numPr>
        <w:autoSpaceDE w:val="0"/>
        <w:autoSpaceDN w:val="0"/>
        <w:adjustRightInd w:val="0"/>
        <w:spacing w:after="0" w:line="240" w:lineRule="auto"/>
        <w:rPr>
          <w:rFonts w:ascii="Century Gothic" w:hAnsi="Century Gothic" w:cs="Century Gothic"/>
          <w:color w:val="000000"/>
          <w:sz w:val="18"/>
          <w:szCs w:val="20"/>
        </w:rPr>
      </w:pPr>
      <w:r w:rsidRPr="00A543EF">
        <w:rPr>
          <w:rFonts w:ascii="Century Gothic" w:hAnsi="Century Gothic" w:cs="Century Gothic"/>
          <w:color w:val="000000"/>
          <w:sz w:val="18"/>
          <w:szCs w:val="20"/>
        </w:rPr>
        <w:t xml:space="preserve">The Bidders/Tenderers may give offers either for one or for all the lots. </w:t>
      </w:r>
    </w:p>
    <w:p w:rsidR="00683347" w:rsidRPr="00A305E7" w:rsidRDefault="00683347" w:rsidP="00683347">
      <w:pPr>
        <w:pStyle w:val="ListParagraph"/>
        <w:numPr>
          <w:ilvl w:val="0"/>
          <w:numId w:val="3"/>
        </w:numPr>
        <w:autoSpaceDE w:val="0"/>
        <w:autoSpaceDN w:val="0"/>
        <w:adjustRightInd w:val="0"/>
        <w:spacing w:after="0" w:line="240" w:lineRule="auto"/>
        <w:rPr>
          <w:rFonts w:ascii="Century Gothic" w:hAnsi="Century Gothic" w:cs="Century Gothic"/>
          <w:b/>
          <w:color w:val="000000"/>
          <w:sz w:val="18"/>
          <w:szCs w:val="20"/>
        </w:rPr>
      </w:pPr>
      <w:r w:rsidRPr="00A305E7">
        <w:rPr>
          <w:rFonts w:ascii="Century Gothic" w:hAnsi="Century Gothic" w:cs="Century Gothic"/>
          <w:b/>
          <w:color w:val="000000"/>
          <w:sz w:val="18"/>
          <w:szCs w:val="20"/>
        </w:rPr>
        <w:t>The Tender shall be accompanied by an Earnest Money Deposit (</w:t>
      </w:r>
      <w:proofErr w:type="spellStart"/>
      <w:r w:rsidRPr="00A305E7">
        <w:rPr>
          <w:rFonts w:ascii="Century Gothic" w:hAnsi="Century Gothic" w:cs="Century Gothic"/>
          <w:b/>
          <w:color w:val="000000"/>
          <w:sz w:val="18"/>
          <w:szCs w:val="20"/>
        </w:rPr>
        <w:t>EMD</w:t>
      </w:r>
      <w:proofErr w:type="spellEnd"/>
      <w:r w:rsidRPr="00A305E7">
        <w:rPr>
          <w:rFonts w:ascii="Century Gothic" w:hAnsi="Century Gothic" w:cs="Century Gothic"/>
          <w:b/>
          <w:color w:val="000000"/>
          <w:sz w:val="18"/>
          <w:szCs w:val="20"/>
        </w:rPr>
        <w:t>) of Rs.50</w:t>
      </w:r>
      <w:proofErr w:type="gramStart"/>
      <w:r w:rsidRPr="00A305E7">
        <w:rPr>
          <w:rFonts w:ascii="Century Gothic" w:hAnsi="Century Gothic" w:cs="Century Gothic"/>
          <w:b/>
          <w:color w:val="000000"/>
          <w:sz w:val="18"/>
          <w:szCs w:val="20"/>
        </w:rPr>
        <w:t>,000</w:t>
      </w:r>
      <w:proofErr w:type="gramEnd"/>
      <w:r w:rsidRPr="00A305E7">
        <w:rPr>
          <w:rFonts w:ascii="Century Gothic" w:hAnsi="Century Gothic" w:cs="Century Gothic"/>
          <w:b/>
          <w:color w:val="000000"/>
          <w:sz w:val="18"/>
          <w:szCs w:val="20"/>
        </w:rPr>
        <w:t>/- in shape of FDR</w:t>
      </w:r>
      <w:r w:rsidR="00FD3463" w:rsidRPr="00A305E7">
        <w:rPr>
          <w:rFonts w:ascii="Century Gothic" w:hAnsi="Century Gothic" w:cs="Century Gothic"/>
          <w:b/>
          <w:color w:val="000000"/>
          <w:sz w:val="18"/>
          <w:szCs w:val="20"/>
        </w:rPr>
        <w:t xml:space="preserve">, D/D of </w:t>
      </w:r>
      <w:proofErr w:type="spellStart"/>
      <w:r w:rsidR="00FD3463" w:rsidRPr="00A305E7">
        <w:rPr>
          <w:rFonts w:ascii="Century Gothic" w:hAnsi="Century Gothic" w:cs="Century Gothic"/>
          <w:b/>
          <w:color w:val="000000"/>
          <w:sz w:val="18"/>
          <w:szCs w:val="20"/>
        </w:rPr>
        <w:t>Rs</w:t>
      </w:r>
      <w:proofErr w:type="spellEnd"/>
      <w:r w:rsidR="00FD3463" w:rsidRPr="00A305E7">
        <w:rPr>
          <w:rFonts w:ascii="Century Gothic" w:hAnsi="Century Gothic" w:cs="Century Gothic"/>
          <w:b/>
          <w:color w:val="000000"/>
          <w:sz w:val="18"/>
          <w:szCs w:val="20"/>
        </w:rPr>
        <w:t>. 1</w:t>
      </w:r>
      <w:r w:rsidR="006C54DF" w:rsidRPr="00A305E7">
        <w:rPr>
          <w:rFonts w:ascii="Century Gothic" w:hAnsi="Century Gothic" w:cs="Century Gothic"/>
          <w:b/>
          <w:color w:val="000000"/>
          <w:sz w:val="18"/>
          <w:szCs w:val="20"/>
        </w:rPr>
        <w:t>,</w:t>
      </w:r>
      <w:r w:rsidR="00FD3463" w:rsidRPr="00A305E7">
        <w:rPr>
          <w:rFonts w:ascii="Century Gothic" w:hAnsi="Century Gothic" w:cs="Century Gothic"/>
          <w:b/>
          <w:color w:val="000000"/>
          <w:sz w:val="18"/>
          <w:szCs w:val="20"/>
        </w:rPr>
        <w:t xml:space="preserve">000/- as cost of Tender and D/D of </w:t>
      </w:r>
      <w:proofErr w:type="spellStart"/>
      <w:r w:rsidR="00FD3463" w:rsidRPr="00A305E7">
        <w:rPr>
          <w:rFonts w:ascii="Century Gothic" w:hAnsi="Century Gothic" w:cs="Century Gothic"/>
          <w:b/>
          <w:color w:val="000000"/>
          <w:sz w:val="18"/>
          <w:szCs w:val="20"/>
        </w:rPr>
        <w:t>Rs</w:t>
      </w:r>
      <w:proofErr w:type="spellEnd"/>
      <w:r w:rsidR="00FD3463" w:rsidRPr="00A305E7">
        <w:rPr>
          <w:rFonts w:ascii="Century Gothic" w:hAnsi="Century Gothic" w:cs="Century Gothic"/>
          <w:b/>
          <w:color w:val="000000"/>
          <w:sz w:val="18"/>
          <w:szCs w:val="20"/>
        </w:rPr>
        <w:t>. 2</w:t>
      </w:r>
      <w:r w:rsidR="006C54DF" w:rsidRPr="00A305E7">
        <w:rPr>
          <w:rFonts w:ascii="Century Gothic" w:hAnsi="Century Gothic" w:cs="Century Gothic"/>
          <w:b/>
          <w:color w:val="000000"/>
          <w:sz w:val="18"/>
          <w:szCs w:val="20"/>
        </w:rPr>
        <w:t>,</w:t>
      </w:r>
      <w:r w:rsidR="00FD3463" w:rsidRPr="00A305E7">
        <w:rPr>
          <w:rFonts w:ascii="Century Gothic" w:hAnsi="Century Gothic" w:cs="Century Gothic"/>
          <w:b/>
          <w:color w:val="000000"/>
          <w:sz w:val="18"/>
          <w:szCs w:val="20"/>
        </w:rPr>
        <w:t xml:space="preserve">000/- for Tender Processing Fee. </w:t>
      </w:r>
    </w:p>
    <w:p w:rsidR="00A305E7" w:rsidRPr="00A305E7" w:rsidRDefault="00A305E7" w:rsidP="00683347">
      <w:pPr>
        <w:pStyle w:val="ListParagraph"/>
        <w:numPr>
          <w:ilvl w:val="0"/>
          <w:numId w:val="3"/>
        </w:numPr>
        <w:autoSpaceDE w:val="0"/>
        <w:autoSpaceDN w:val="0"/>
        <w:adjustRightInd w:val="0"/>
        <w:spacing w:after="0" w:line="240" w:lineRule="auto"/>
        <w:rPr>
          <w:rFonts w:ascii="Century Gothic" w:hAnsi="Century Gothic" w:cs="Century Gothic"/>
          <w:color w:val="000000"/>
          <w:sz w:val="18"/>
          <w:szCs w:val="20"/>
        </w:rPr>
      </w:pPr>
      <w:r w:rsidRPr="00A305E7">
        <w:rPr>
          <w:b/>
          <w:bCs/>
          <w:sz w:val="20"/>
        </w:rPr>
        <w:t xml:space="preserve">The bidders are also instructed to deposit the D/D of 25% of the coated value necessarily </w:t>
      </w:r>
      <w:proofErr w:type="spellStart"/>
      <w:r w:rsidRPr="00A305E7">
        <w:rPr>
          <w:b/>
          <w:bCs/>
          <w:sz w:val="20"/>
        </w:rPr>
        <w:t>alongwith</w:t>
      </w:r>
      <w:proofErr w:type="spellEnd"/>
      <w:r w:rsidRPr="00A305E7">
        <w:rPr>
          <w:b/>
          <w:bCs/>
          <w:sz w:val="20"/>
        </w:rPr>
        <w:t xml:space="preserve"> </w:t>
      </w:r>
      <w:proofErr w:type="spellStart"/>
      <w:r w:rsidRPr="00A305E7">
        <w:rPr>
          <w:b/>
          <w:bCs/>
          <w:sz w:val="20"/>
        </w:rPr>
        <w:t>thier</w:t>
      </w:r>
      <w:proofErr w:type="spellEnd"/>
      <w:r w:rsidRPr="00A305E7">
        <w:rPr>
          <w:b/>
          <w:bCs/>
          <w:sz w:val="20"/>
        </w:rPr>
        <w:t xml:space="preserve"> offer, failing which there offer will not be consider. However, the same may be returned immediate to unsuccessful bidders at the time of opening of bids or the same may be adjusted with the award value in case of successful bidder.</w:t>
      </w:r>
      <w:r w:rsidRPr="00A305E7">
        <w:rPr>
          <w:bCs/>
          <w:sz w:val="20"/>
        </w:rPr>
        <w:t xml:space="preserve">   </w:t>
      </w:r>
    </w:p>
    <w:p w:rsidR="00683347" w:rsidRPr="00A543EF" w:rsidRDefault="00683347" w:rsidP="00683347">
      <w:pPr>
        <w:pStyle w:val="ListParagraph"/>
        <w:numPr>
          <w:ilvl w:val="0"/>
          <w:numId w:val="3"/>
        </w:numPr>
        <w:autoSpaceDE w:val="0"/>
        <w:autoSpaceDN w:val="0"/>
        <w:adjustRightInd w:val="0"/>
        <w:spacing w:after="0" w:line="240" w:lineRule="auto"/>
        <w:rPr>
          <w:rFonts w:ascii="Century Gothic" w:hAnsi="Century Gothic" w:cs="Century Gothic"/>
          <w:color w:val="000000"/>
          <w:sz w:val="18"/>
          <w:szCs w:val="20"/>
        </w:rPr>
      </w:pPr>
      <w:r w:rsidRPr="00A543EF">
        <w:rPr>
          <w:rFonts w:ascii="Century Gothic" w:hAnsi="Century Gothic" w:cs="Century Gothic"/>
          <w:color w:val="000000"/>
          <w:sz w:val="18"/>
          <w:szCs w:val="20"/>
        </w:rPr>
        <w:t xml:space="preserve">The </w:t>
      </w:r>
      <w:proofErr w:type="spellStart"/>
      <w:r w:rsidRPr="00A543EF">
        <w:rPr>
          <w:rFonts w:ascii="Century Gothic" w:hAnsi="Century Gothic" w:cs="Century Gothic"/>
          <w:color w:val="000000"/>
          <w:sz w:val="18"/>
          <w:szCs w:val="20"/>
        </w:rPr>
        <w:t>EMD</w:t>
      </w:r>
      <w:proofErr w:type="spellEnd"/>
      <w:r w:rsidRPr="00A543EF">
        <w:rPr>
          <w:rFonts w:ascii="Century Gothic" w:hAnsi="Century Gothic" w:cs="Century Gothic"/>
          <w:color w:val="000000"/>
          <w:sz w:val="18"/>
          <w:szCs w:val="20"/>
        </w:rPr>
        <w:t xml:space="preserve"> of the unsuccessful bidders will be refunded within 15 days from the date of award of contact to successful bidders.</w:t>
      </w:r>
    </w:p>
    <w:p w:rsidR="00683347" w:rsidRPr="00A543EF" w:rsidRDefault="00683347" w:rsidP="00683347">
      <w:pPr>
        <w:pStyle w:val="ListParagraph"/>
        <w:numPr>
          <w:ilvl w:val="0"/>
          <w:numId w:val="3"/>
        </w:numPr>
        <w:autoSpaceDE w:val="0"/>
        <w:autoSpaceDN w:val="0"/>
        <w:adjustRightInd w:val="0"/>
        <w:spacing w:after="0" w:line="240" w:lineRule="auto"/>
        <w:rPr>
          <w:rFonts w:ascii="Century Gothic" w:hAnsi="Century Gothic" w:cs="Century Gothic"/>
          <w:color w:val="000000"/>
          <w:sz w:val="18"/>
          <w:szCs w:val="20"/>
        </w:rPr>
      </w:pPr>
      <w:r w:rsidRPr="00A543EF">
        <w:rPr>
          <w:rFonts w:ascii="Century Gothic" w:hAnsi="Century Gothic" w:cs="Century Gothic"/>
          <w:color w:val="000000"/>
          <w:sz w:val="18"/>
          <w:szCs w:val="20"/>
        </w:rPr>
        <w:t>The offer should be in the prescribed Tender form will only be considered</w:t>
      </w:r>
    </w:p>
    <w:p w:rsidR="00683347" w:rsidRPr="00934D64" w:rsidRDefault="00683347" w:rsidP="00683347">
      <w:pPr>
        <w:pStyle w:val="ListParagraph"/>
        <w:numPr>
          <w:ilvl w:val="0"/>
          <w:numId w:val="3"/>
        </w:numPr>
        <w:autoSpaceDE w:val="0"/>
        <w:autoSpaceDN w:val="0"/>
        <w:adjustRightInd w:val="0"/>
        <w:spacing w:after="0" w:line="240" w:lineRule="auto"/>
        <w:rPr>
          <w:rFonts w:ascii="Century Gothic" w:hAnsi="Century Gothic" w:cs="Century Gothic"/>
          <w:color w:val="000000"/>
          <w:sz w:val="20"/>
        </w:rPr>
      </w:pPr>
      <w:r w:rsidRPr="00A543EF">
        <w:rPr>
          <w:rFonts w:ascii="Century Gothic" w:hAnsi="Century Gothic" w:cs="Century Gothic"/>
          <w:color w:val="000000"/>
          <w:sz w:val="18"/>
          <w:szCs w:val="20"/>
        </w:rPr>
        <w:t xml:space="preserve"> In case of any dispute arising as to the validity of the tender, amount of bid, </w:t>
      </w:r>
      <w:proofErr w:type="spellStart"/>
      <w:r w:rsidRPr="00A543EF">
        <w:rPr>
          <w:rFonts w:ascii="Century Gothic" w:hAnsi="Century Gothic" w:cs="Century Gothic"/>
          <w:color w:val="000000"/>
          <w:sz w:val="18"/>
          <w:szCs w:val="20"/>
        </w:rPr>
        <w:t>EMD</w:t>
      </w:r>
      <w:proofErr w:type="spellEnd"/>
      <w:r w:rsidRPr="00A543EF">
        <w:rPr>
          <w:rFonts w:ascii="Century Gothic" w:hAnsi="Century Gothic" w:cs="Century Gothic"/>
          <w:color w:val="000000"/>
          <w:sz w:val="18"/>
          <w:szCs w:val="20"/>
        </w:rPr>
        <w:t xml:space="preserve"> or as to the eligibility of the bidder, authorization of the person representing the bidder, the interpretation, resale the decision of the University will be final.</w:t>
      </w:r>
    </w:p>
    <w:p w:rsidR="00934D64" w:rsidRPr="00934D64" w:rsidRDefault="00934D64" w:rsidP="00934D64">
      <w:pPr>
        <w:pStyle w:val="ListParagraph"/>
        <w:numPr>
          <w:ilvl w:val="0"/>
          <w:numId w:val="3"/>
        </w:numPr>
        <w:autoSpaceDE w:val="0"/>
        <w:autoSpaceDN w:val="0"/>
        <w:adjustRightInd w:val="0"/>
        <w:spacing w:after="0" w:line="240" w:lineRule="auto"/>
        <w:rPr>
          <w:rFonts w:ascii="Century Gothic" w:hAnsi="Century Gothic" w:cs="Century Gothic"/>
          <w:color w:val="000000"/>
          <w:sz w:val="20"/>
        </w:rPr>
      </w:pPr>
      <w:r w:rsidRPr="00A543EF">
        <w:rPr>
          <w:rFonts w:ascii="Century Gothic" w:hAnsi="Century Gothic" w:cs="Century Gothic"/>
          <w:color w:val="000000"/>
          <w:sz w:val="18"/>
          <w:szCs w:val="20"/>
        </w:rPr>
        <w:t xml:space="preserve">The successful bidder will have to pay 25% of the offered amount </w:t>
      </w:r>
      <w:proofErr w:type="spellStart"/>
      <w:r w:rsidRPr="00A543EF">
        <w:rPr>
          <w:rFonts w:ascii="Century Gothic" w:hAnsi="Century Gothic" w:cs="Century Gothic"/>
          <w:color w:val="000000"/>
          <w:sz w:val="18"/>
          <w:szCs w:val="20"/>
        </w:rPr>
        <w:t>alongwith</w:t>
      </w:r>
      <w:proofErr w:type="spellEnd"/>
      <w:r w:rsidRPr="00A543EF">
        <w:rPr>
          <w:rFonts w:ascii="Century Gothic" w:hAnsi="Century Gothic" w:cs="Century Gothic"/>
          <w:color w:val="000000"/>
          <w:sz w:val="18"/>
          <w:szCs w:val="20"/>
        </w:rPr>
        <w:t xml:space="preserve"> their acceptance. Remaining 75% amount will be deposited within 7 days from the award of the contact.</w:t>
      </w:r>
    </w:p>
    <w:p w:rsidR="00683347" w:rsidRPr="00A543EF" w:rsidRDefault="00683347" w:rsidP="00683347">
      <w:pPr>
        <w:pStyle w:val="ListParagraph"/>
        <w:numPr>
          <w:ilvl w:val="0"/>
          <w:numId w:val="3"/>
        </w:numPr>
        <w:autoSpaceDE w:val="0"/>
        <w:autoSpaceDN w:val="0"/>
        <w:adjustRightInd w:val="0"/>
        <w:spacing w:after="0" w:line="240" w:lineRule="auto"/>
        <w:rPr>
          <w:rFonts w:ascii="Century Gothic" w:hAnsi="Century Gothic" w:cs="Century Gothic"/>
          <w:color w:val="000000"/>
          <w:sz w:val="18"/>
          <w:szCs w:val="20"/>
        </w:rPr>
      </w:pPr>
      <w:r w:rsidRPr="00A543EF">
        <w:rPr>
          <w:rFonts w:ascii="Century Gothic" w:hAnsi="Century Gothic" w:cs="Century Gothic"/>
          <w:color w:val="000000"/>
          <w:sz w:val="18"/>
          <w:szCs w:val="20"/>
        </w:rPr>
        <w:t xml:space="preserve">In case, the purchased lots are not lifted by the purchaser within stipulated period Their FDR </w:t>
      </w:r>
      <w:proofErr w:type="spellStart"/>
      <w:r w:rsidRPr="00A543EF">
        <w:rPr>
          <w:rFonts w:ascii="Century Gothic" w:hAnsi="Century Gothic" w:cs="Century Gothic"/>
          <w:color w:val="000000"/>
          <w:sz w:val="18"/>
          <w:szCs w:val="20"/>
        </w:rPr>
        <w:t>alongwith</w:t>
      </w:r>
      <w:proofErr w:type="spellEnd"/>
      <w:r w:rsidRPr="00A543EF">
        <w:rPr>
          <w:rFonts w:ascii="Century Gothic" w:hAnsi="Century Gothic" w:cs="Century Gothic"/>
          <w:color w:val="000000"/>
          <w:sz w:val="18"/>
          <w:szCs w:val="20"/>
        </w:rPr>
        <w:t xml:space="preserve"> deposit of 25% of the offered amount will be forfeited.</w:t>
      </w:r>
    </w:p>
    <w:p w:rsidR="00683347" w:rsidRPr="00A543EF" w:rsidRDefault="00683347" w:rsidP="00683347">
      <w:pPr>
        <w:pStyle w:val="ListParagraph"/>
        <w:numPr>
          <w:ilvl w:val="0"/>
          <w:numId w:val="3"/>
        </w:numPr>
        <w:autoSpaceDE w:val="0"/>
        <w:autoSpaceDN w:val="0"/>
        <w:adjustRightInd w:val="0"/>
        <w:spacing w:after="0" w:line="240" w:lineRule="auto"/>
        <w:rPr>
          <w:rFonts w:ascii="Century Gothic" w:hAnsi="Century Gothic" w:cs="Century Gothic"/>
          <w:color w:val="000000"/>
          <w:sz w:val="18"/>
          <w:szCs w:val="20"/>
        </w:rPr>
      </w:pPr>
      <w:r w:rsidRPr="00A543EF">
        <w:rPr>
          <w:rFonts w:ascii="Century Gothic" w:hAnsi="Century Gothic" w:cs="Century Gothic"/>
          <w:color w:val="000000"/>
          <w:sz w:val="18"/>
          <w:szCs w:val="20"/>
        </w:rPr>
        <w:t xml:space="preserve">The offered amount should be </w:t>
      </w:r>
      <w:r w:rsidR="006F0F97" w:rsidRPr="00A543EF">
        <w:rPr>
          <w:rFonts w:ascii="Century Gothic" w:hAnsi="Century Gothic" w:cs="Century Gothic"/>
          <w:color w:val="000000"/>
          <w:sz w:val="18"/>
          <w:szCs w:val="20"/>
        </w:rPr>
        <w:t xml:space="preserve">deposited by </w:t>
      </w:r>
      <w:proofErr w:type="spellStart"/>
      <w:r w:rsidR="006F0F97" w:rsidRPr="00A543EF">
        <w:rPr>
          <w:rFonts w:ascii="Century Gothic" w:hAnsi="Century Gothic" w:cs="Century Gothic"/>
          <w:color w:val="000000"/>
          <w:sz w:val="18"/>
          <w:szCs w:val="20"/>
        </w:rPr>
        <w:t>RTGS</w:t>
      </w:r>
      <w:proofErr w:type="spellEnd"/>
      <w:r w:rsidR="006F0F97" w:rsidRPr="00A543EF">
        <w:rPr>
          <w:rFonts w:ascii="Century Gothic" w:hAnsi="Century Gothic" w:cs="Century Gothic"/>
          <w:color w:val="000000"/>
          <w:sz w:val="18"/>
          <w:szCs w:val="20"/>
        </w:rPr>
        <w:t xml:space="preserve"> (A/c No: 10654904247</w:t>
      </w:r>
      <w:r w:rsidRPr="00A543EF">
        <w:rPr>
          <w:rFonts w:ascii="Century Gothic" w:hAnsi="Century Gothic" w:cs="Century Gothic"/>
          <w:color w:val="000000"/>
          <w:sz w:val="18"/>
          <w:szCs w:val="20"/>
        </w:rPr>
        <w:t>) only.</w:t>
      </w:r>
    </w:p>
    <w:p w:rsidR="00683347" w:rsidRPr="00894937" w:rsidRDefault="00683347" w:rsidP="00894937">
      <w:pPr>
        <w:pStyle w:val="ListParagraph"/>
        <w:numPr>
          <w:ilvl w:val="0"/>
          <w:numId w:val="3"/>
        </w:numPr>
        <w:autoSpaceDE w:val="0"/>
        <w:autoSpaceDN w:val="0"/>
        <w:adjustRightInd w:val="0"/>
        <w:spacing w:after="0" w:line="240" w:lineRule="auto"/>
        <w:rPr>
          <w:rFonts w:ascii="Century Gothic" w:hAnsi="Century Gothic" w:cs="Century Gothic"/>
          <w:color w:val="000000"/>
          <w:sz w:val="18"/>
          <w:szCs w:val="20"/>
        </w:rPr>
      </w:pPr>
      <w:r w:rsidRPr="00A543EF">
        <w:rPr>
          <w:rFonts w:ascii="Century Gothic" w:hAnsi="Century Gothic" w:cs="Century Gothic"/>
          <w:color w:val="000000"/>
          <w:sz w:val="18"/>
          <w:szCs w:val="20"/>
        </w:rPr>
        <w:t xml:space="preserve">The penalty of 1% per week of the offered amount will be imposed after the deadline of the lifting of the concerned lot. </w:t>
      </w:r>
    </w:p>
    <w:p w:rsidR="00683347" w:rsidRPr="00A543EF" w:rsidRDefault="00683347" w:rsidP="00683347">
      <w:pPr>
        <w:pStyle w:val="ListParagraph"/>
        <w:numPr>
          <w:ilvl w:val="0"/>
          <w:numId w:val="3"/>
        </w:numPr>
        <w:autoSpaceDE w:val="0"/>
        <w:autoSpaceDN w:val="0"/>
        <w:adjustRightInd w:val="0"/>
        <w:spacing w:after="0" w:line="240" w:lineRule="auto"/>
        <w:rPr>
          <w:rFonts w:ascii="Century Gothic" w:hAnsi="Century Gothic" w:cs="Century Gothic"/>
          <w:color w:val="000000"/>
          <w:sz w:val="18"/>
          <w:szCs w:val="20"/>
        </w:rPr>
      </w:pPr>
      <w:r w:rsidRPr="00A543EF">
        <w:rPr>
          <w:rFonts w:ascii="Century Gothic" w:hAnsi="Century Gothic" w:cs="Century Gothic"/>
          <w:color w:val="000000"/>
          <w:sz w:val="18"/>
          <w:szCs w:val="20"/>
        </w:rPr>
        <w:t xml:space="preserve">Tenders with conditional offers may be treated as invalid. Likewise correspondence about any change in the offers will not be entertained. If any Tenderer wishes to give a fresh offer on or before the last date prescribed for submission of the Tenders in the concerned advertisement, he may file a fresh Tender with appropriate </w:t>
      </w:r>
      <w:proofErr w:type="spellStart"/>
      <w:r w:rsidRPr="00A543EF">
        <w:rPr>
          <w:rFonts w:ascii="Century Gothic" w:hAnsi="Century Gothic" w:cs="Century Gothic"/>
          <w:color w:val="000000"/>
          <w:sz w:val="18"/>
          <w:szCs w:val="20"/>
        </w:rPr>
        <w:t>EMD</w:t>
      </w:r>
      <w:proofErr w:type="spellEnd"/>
      <w:r w:rsidRPr="00A543EF">
        <w:rPr>
          <w:rFonts w:ascii="Century Gothic" w:hAnsi="Century Gothic" w:cs="Century Gothic"/>
          <w:color w:val="000000"/>
          <w:sz w:val="18"/>
          <w:szCs w:val="20"/>
        </w:rPr>
        <w:t xml:space="preserve"> and Tender fees. </w:t>
      </w:r>
    </w:p>
    <w:p w:rsidR="00683347" w:rsidRPr="00A543EF" w:rsidRDefault="00683347" w:rsidP="00683347">
      <w:pPr>
        <w:pStyle w:val="ListParagraph"/>
        <w:numPr>
          <w:ilvl w:val="0"/>
          <w:numId w:val="3"/>
        </w:numPr>
        <w:autoSpaceDE w:val="0"/>
        <w:autoSpaceDN w:val="0"/>
        <w:adjustRightInd w:val="0"/>
        <w:spacing w:after="0" w:line="240" w:lineRule="auto"/>
        <w:rPr>
          <w:rFonts w:ascii="Century Gothic" w:hAnsi="Century Gothic" w:cs="Century Gothic"/>
          <w:color w:val="000000"/>
          <w:sz w:val="18"/>
          <w:szCs w:val="20"/>
        </w:rPr>
      </w:pPr>
      <w:r w:rsidRPr="00A543EF">
        <w:rPr>
          <w:rFonts w:ascii="Century Gothic" w:hAnsi="Century Gothic" w:cs="Century Gothic"/>
          <w:color w:val="000000"/>
          <w:sz w:val="18"/>
          <w:szCs w:val="20"/>
        </w:rPr>
        <w:t>The sale certificate, if needed shall be issued in the same name in which the tender is submitted.</w:t>
      </w:r>
    </w:p>
    <w:p w:rsidR="00683347" w:rsidRPr="00A543EF" w:rsidRDefault="00683347" w:rsidP="00683347">
      <w:pPr>
        <w:pStyle w:val="ListParagraph"/>
        <w:numPr>
          <w:ilvl w:val="0"/>
          <w:numId w:val="3"/>
        </w:numPr>
        <w:autoSpaceDE w:val="0"/>
        <w:autoSpaceDN w:val="0"/>
        <w:adjustRightInd w:val="0"/>
        <w:spacing w:after="0" w:line="240" w:lineRule="auto"/>
        <w:rPr>
          <w:rFonts w:ascii="Century Gothic" w:hAnsi="Century Gothic" w:cs="Century Gothic"/>
          <w:color w:val="000000"/>
          <w:sz w:val="18"/>
          <w:szCs w:val="20"/>
        </w:rPr>
      </w:pPr>
      <w:r w:rsidRPr="00A543EF">
        <w:rPr>
          <w:rFonts w:ascii="Century Gothic" w:hAnsi="Century Gothic" w:cs="Century Gothic"/>
          <w:color w:val="000000"/>
          <w:sz w:val="18"/>
          <w:szCs w:val="20"/>
        </w:rPr>
        <w:t xml:space="preserve">Disputes, if any, shall be within the jurisdiction of Varanasi Courts only. </w:t>
      </w:r>
    </w:p>
    <w:p w:rsidR="00DD3551" w:rsidRPr="00A543EF" w:rsidRDefault="00DD3551" w:rsidP="00683347">
      <w:pPr>
        <w:pStyle w:val="ListParagraph"/>
        <w:numPr>
          <w:ilvl w:val="0"/>
          <w:numId w:val="3"/>
        </w:numPr>
        <w:autoSpaceDE w:val="0"/>
        <w:autoSpaceDN w:val="0"/>
        <w:adjustRightInd w:val="0"/>
        <w:spacing w:after="0" w:line="240" w:lineRule="auto"/>
        <w:rPr>
          <w:rFonts w:ascii="Century Gothic" w:hAnsi="Century Gothic" w:cs="Century Gothic"/>
          <w:color w:val="000000"/>
          <w:sz w:val="18"/>
          <w:szCs w:val="20"/>
        </w:rPr>
      </w:pPr>
      <w:r w:rsidRPr="00A543EF">
        <w:rPr>
          <w:rFonts w:ascii="Century Gothic" w:hAnsi="Century Gothic" w:cs="Century Gothic"/>
          <w:color w:val="000000"/>
          <w:sz w:val="18"/>
          <w:szCs w:val="20"/>
        </w:rPr>
        <w:t>B</w:t>
      </w:r>
      <w:r w:rsidR="00560CC1">
        <w:rPr>
          <w:rFonts w:ascii="Century Gothic" w:hAnsi="Century Gothic" w:cs="Century Gothic"/>
          <w:color w:val="000000"/>
          <w:sz w:val="18"/>
          <w:szCs w:val="20"/>
        </w:rPr>
        <w:t xml:space="preserve">anaras Hindu University </w:t>
      </w:r>
      <w:r w:rsidRPr="00A543EF">
        <w:rPr>
          <w:rFonts w:ascii="Century Gothic" w:hAnsi="Century Gothic" w:cs="Century Gothic"/>
          <w:color w:val="000000"/>
          <w:sz w:val="18"/>
          <w:szCs w:val="20"/>
        </w:rPr>
        <w:t xml:space="preserve">reserves the right to cancel the tender of disposal or withdraw any lot or part thereof from the sale without assigning any reason thereof. </w:t>
      </w:r>
    </w:p>
    <w:p w:rsidR="00683347" w:rsidRPr="00A543EF" w:rsidRDefault="00683347" w:rsidP="00683347">
      <w:pPr>
        <w:autoSpaceDE w:val="0"/>
        <w:autoSpaceDN w:val="0"/>
        <w:adjustRightInd w:val="0"/>
        <w:spacing w:after="0" w:line="240" w:lineRule="auto"/>
        <w:rPr>
          <w:rFonts w:ascii="Century Gothic" w:hAnsi="Century Gothic" w:cs="Century Gothic"/>
          <w:color w:val="000000"/>
          <w:sz w:val="18"/>
          <w:szCs w:val="20"/>
        </w:rPr>
      </w:pPr>
    </w:p>
    <w:p w:rsidR="00683347" w:rsidRPr="00A543EF" w:rsidRDefault="00683347" w:rsidP="00683347">
      <w:pPr>
        <w:autoSpaceDE w:val="0"/>
        <w:autoSpaceDN w:val="0"/>
        <w:adjustRightInd w:val="0"/>
        <w:spacing w:after="0" w:line="240" w:lineRule="auto"/>
        <w:rPr>
          <w:rFonts w:ascii="Century Gothic" w:hAnsi="Century Gothic" w:cs="Century Gothic"/>
          <w:color w:val="000000"/>
          <w:sz w:val="18"/>
          <w:szCs w:val="20"/>
        </w:rPr>
      </w:pPr>
    </w:p>
    <w:p w:rsidR="00683347" w:rsidRPr="002C3168" w:rsidRDefault="002C3168" w:rsidP="00683347">
      <w:pPr>
        <w:autoSpaceDE w:val="0"/>
        <w:autoSpaceDN w:val="0"/>
        <w:adjustRightInd w:val="0"/>
        <w:spacing w:after="0" w:line="240" w:lineRule="auto"/>
        <w:rPr>
          <w:rFonts w:ascii="Century Gothic" w:hAnsi="Century Gothic" w:cs="Century Gothic"/>
          <w:color w:val="000000"/>
          <w:sz w:val="2"/>
          <w:szCs w:val="20"/>
        </w:rPr>
      </w:pPr>
      <w:r>
        <w:rPr>
          <w:rFonts w:ascii="Century Gothic" w:hAnsi="Century Gothic" w:cs="Century Gothic"/>
          <w:color w:val="000000"/>
          <w:sz w:val="2"/>
          <w:szCs w:val="20"/>
        </w:rPr>
        <w:t>[[</w:t>
      </w:r>
    </w:p>
    <w:p w:rsidR="00683347" w:rsidRDefault="006C54DF" w:rsidP="006C54DF">
      <w:pPr>
        <w:autoSpaceDE w:val="0"/>
        <w:autoSpaceDN w:val="0"/>
        <w:adjustRightInd w:val="0"/>
        <w:spacing w:after="0" w:line="240" w:lineRule="auto"/>
        <w:jc w:val="center"/>
        <w:rPr>
          <w:rFonts w:ascii="Century Gothic" w:hAnsi="Century Gothic" w:cs="Century Gothic"/>
          <w:color w:val="000000"/>
          <w:sz w:val="18"/>
          <w:szCs w:val="20"/>
        </w:rPr>
      </w:pPr>
      <w:r>
        <w:rPr>
          <w:rFonts w:ascii="Century Gothic" w:hAnsi="Century Gothic" w:cs="Century Gothic"/>
          <w:color w:val="000000"/>
          <w:sz w:val="18"/>
          <w:szCs w:val="20"/>
        </w:rPr>
        <w:t xml:space="preserve">                                                                                                                                                   </w:t>
      </w:r>
      <w:r w:rsidR="00683347" w:rsidRPr="00A543EF">
        <w:rPr>
          <w:rFonts w:ascii="Century Gothic" w:hAnsi="Century Gothic" w:cs="Century Gothic"/>
          <w:color w:val="000000"/>
          <w:sz w:val="18"/>
          <w:szCs w:val="20"/>
        </w:rPr>
        <w:t>Date:</w:t>
      </w:r>
      <w:r>
        <w:rPr>
          <w:rFonts w:ascii="Century Gothic" w:hAnsi="Century Gothic" w:cs="Century Gothic"/>
          <w:color w:val="000000"/>
          <w:sz w:val="18"/>
          <w:szCs w:val="20"/>
        </w:rPr>
        <w:t xml:space="preserve"> ..............................</w:t>
      </w:r>
      <w:r w:rsidR="00683347" w:rsidRPr="00A543EF">
        <w:rPr>
          <w:rFonts w:ascii="Century Gothic" w:hAnsi="Century Gothic" w:cs="Century Gothic"/>
          <w:color w:val="000000"/>
          <w:sz w:val="18"/>
          <w:szCs w:val="20"/>
        </w:rPr>
        <w:t xml:space="preserve"> </w:t>
      </w:r>
    </w:p>
    <w:p w:rsidR="006C54DF" w:rsidRPr="00773AC0" w:rsidRDefault="006C54DF" w:rsidP="006C54DF">
      <w:pPr>
        <w:autoSpaceDE w:val="0"/>
        <w:autoSpaceDN w:val="0"/>
        <w:adjustRightInd w:val="0"/>
        <w:spacing w:after="0" w:line="240" w:lineRule="auto"/>
        <w:jc w:val="center"/>
        <w:rPr>
          <w:rFonts w:ascii="Century Gothic" w:hAnsi="Century Gothic" w:cs="Century Gothic"/>
          <w:color w:val="000000"/>
          <w:sz w:val="28"/>
          <w:szCs w:val="20"/>
        </w:rPr>
      </w:pPr>
    </w:p>
    <w:p w:rsidR="00683347" w:rsidRPr="00A543EF" w:rsidRDefault="00683347" w:rsidP="00683347">
      <w:pPr>
        <w:autoSpaceDE w:val="0"/>
        <w:autoSpaceDN w:val="0"/>
        <w:adjustRightInd w:val="0"/>
        <w:spacing w:after="0" w:line="240" w:lineRule="auto"/>
        <w:rPr>
          <w:rFonts w:ascii="Century Gothic" w:hAnsi="Century Gothic" w:cs="Century Gothic"/>
          <w:color w:val="000000"/>
          <w:sz w:val="18"/>
          <w:szCs w:val="20"/>
        </w:rPr>
      </w:pPr>
    </w:p>
    <w:p w:rsidR="00683347" w:rsidRPr="006C54DF" w:rsidRDefault="006C54DF" w:rsidP="00683347">
      <w:pPr>
        <w:autoSpaceDE w:val="0"/>
        <w:autoSpaceDN w:val="0"/>
        <w:adjustRightInd w:val="0"/>
        <w:spacing w:after="0" w:line="240" w:lineRule="auto"/>
        <w:rPr>
          <w:rFonts w:ascii="Century Gothic" w:hAnsi="Century Gothic" w:cs="Century Gothic"/>
          <w:b/>
          <w:color w:val="000000"/>
          <w:sz w:val="20"/>
          <w:szCs w:val="20"/>
          <w:u w:val="single"/>
        </w:rPr>
      </w:pPr>
      <w:r>
        <w:rPr>
          <w:rFonts w:ascii="Century Gothic" w:hAnsi="Century Gothic" w:cs="Century Gothic"/>
          <w:b/>
          <w:color w:val="000000"/>
          <w:sz w:val="18"/>
          <w:szCs w:val="20"/>
          <w:u w:val="single"/>
        </w:rPr>
        <w:t>(Signature of the bidder/</w:t>
      </w:r>
      <w:r w:rsidR="00683347" w:rsidRPr="006C54DF">
        <w:rPr>
          <w:rFonts w:ascii="Century Gothic" w:hAnsi="Century Gothic" w:cs="Century Gothic"/>
          <w:b/>
          <w:color w:val="000000"/>
          <w:sz w:val="18"/>
          <w:szCs w:val="20"/>
          <w:u w:val="single"/>
        </w:rPr>
        <w:t>Tenderer)</w:t>
      </w:r>
      <w:r w:rsidR="00683347" w:rsidRPr="006C54DF">
        <w:rPr>
          <w:rFonts w:ascii="Century Gothic" w:hAnsi="Century Gothic" w:cs="Century Gothic"/>
          <w:b/>
          <w:color w:val="000000"/>
          <w:sz w:val="20"/>
          <w:szCs w:val="20"/>
          <w:u w:val="single"/>
        </w:rPr>
        <w:t xml:space="preserve"> </w:t>
      </w:r>
    </w:p>
    <w:p w:rsidR="00A543EF" w:rsidRDefault="00A543EF">
      <w:pPr>
        <w:rPr>
          <w:rFonts w:ascii="Calibri" w:hAnsi="Calibri" w:cs="Calibri"/>
          <w:b/>
          <w:bCs/>
          <w:color w:val="000000"/>
          <w:sz w:val="32"/>
          <w:u w:val="single"/>
        </w:rPr>
      </w:pPr>
      <w:r>
        <w:rPr>
          <w:b/>
          <w:bCs/>
          <w:sz w:val="32"/>
          <w:u w:val="single"/>
        </w:rPr>
        <w:br w:type="page"/>
      </w:r>
    </w:p>
    <w:p w:rsidR="006F0F97" w:rsidRPr="00A543EF" w:rsidRDefault="006F0F97" w:rsidP="002840FA">
      <w:pPr>
        <w:pStyle w:val="Default"/>
        <w:jc w:val="center"/>
        <w:rPr>
          <w:b/>
          <w:bCs/>
          <w:sz w:val="18"/>
          <w:szCs w:val="22"/>
          <w:u w:val="single"/>
        </w:rPr>
      </w:pPr>
    </w:p>
    <w:p w:rsidR="001646D5" w:rsidRPr="006F0F97" w:rsidRDefault="002C3168" w:rsidP="002840FA">
      <w:pPr>
        <w:pStyle w:val="Default"/>
        <w:jc w:val="center"/>
        <w:rPr>
          <w:b/>
          <w:bCs/>
          <w:sz w:val="32"/>
          <w:szCs w:val="22"/>
          <w:u w:val="single"/>
        </w:rPr>
      </w:pPr>
      <w:r w:rsidRPr="006F0F97">
        <w:rPr>
          <w:b/>
          <w:bCs/>
          <w:sz w:val="32"/>
          <w:szCs w:val="22"/>
          <w:u w:val="single"/>
        </w:rPr>
        <w:t>PROCEDURE OF AUCTION</w:t>
      </w:r>
    </w:p>
    <w:p w:rsidR="001646D5" w:rsidRPr="00BE7B73" w:rsidRDefault="001646D5" w:rsidP="00683347">
      <w:pPr>
        <w:pStyle w:val="Default"/>
        <w:rPr>
          <w:b/>
          <w:bCs/>
          <w:sz w:val="32"/>
          <w:szCs w:val="22"/>
        </w:rPr>
      </w:pPr>
    </w:p>
    <w:p w:rsidR="00683347" w:rsidRPr="006F0F97" w:rsidRDefault="001646D5" w:rsidP="001646D5">
      <w:pPr>
        <w:pStyle w:val="Default"/>
        <w:numPr>
          <w:ilvl w:val="0"/>
          <w:numId w:val="4"/>
        </w:numPr>
        <w:rPr>
          <w:sz w:val="28"/>
          <w:szCs w:val="22"/>
        </w:rPr>
      </w:pPr>
      <w:r w:rsidRPr="006F0F97">
        <w:rPr>
          <w:sz w:val="28"/>
          <w:szCs w:val="22"/>
        </w:rPr>
        <w:t xml:space="preserve">The committee will fix the reserve price </w:t>
      </w:r>
      <w:r w:rsidR="008D6D77">
        <w:rPr>
          <w:sz w:val="28"/>
          <w:szCs w:val="22"/>
        </w:rPr>
        <w:t xml:space="preserve">for each lot. </w:t>
      </w:r>
    </w:p>
    <w:p w:rsidR="001646D5" w:rsidRPr="006F0F97" w:rsidRDefault="001646D5" w:rsidP="001646D5">
      <w:pPr>
        <w:pStyle w:val="Default"/>
        <w:numPr>
          <w:ilvl w:val="0"/>
          <w:numId w:val="4"/>
        </w:numPr>
        <w:rPr>
          <w:sz w:val="28"/>
          <w:szCs w:val="22"/>
        </w:rPr>
      </w:pPr>
      <w:r w:rsidRPr="006F0F97">
        <w:rPr>
          <w:sz w:val="28"/>
          <w:szCs w:val="22"/>
        </w:rPr>
        <w:t>One representative from each bidder may be invited at the time of opening the bids</w:t>
      </w:r>
      <w:r w:rsidR="006F0F97" w:rsidRPr="006F0F97">
        <w:rPr>
          <w:sz w:val="28"/>
          <w:szCs w:val="22"/>
        </w:rPr>
        <w:t>.</w:t>
      </w:r>
    </w:p>
    <w:p w:rsidR="001646D5" w:rsidRPr="006F0F97" w:rsidRDefault="001646D5" w:rsidP="001646D5">
      <w:pPr>
        <w:pStyle w:val="Default"/>
        <w:numPr>
          <w:ilvl w:val="0"/>
          <w:numId w:val="4"/>
        </w:numPr>
        <w:rPr>
          <w:sz w:val="28"/>
          <w:szCs w:val="22"/>
        </w:rPr>
      </w:pPr>
      <w:r w:rsidRPr="006F0F97">
        <w:rPr>
          <w:sz w:val="28"/>
          <w:szCs w:val="22"/>
        </w:rPr>
        <w:t>The agency offered the highest price or near the reserve price may be awarded the contact as per decision of the committee.</w:t>
      </w:r>
    </w:p>
    <w:p w:rsidR="001646D5" w:rsidRPr="006F0F97" w:rsidRDefault="001646D5" w:rsidP="001646D5">
      <w:pPr>
        <w:pStyle w:val="Default"/>
        <w:numPr>
          <w:ilvl w:val="0"/>
          <w:numId w:val="4"/>
        </w:numPr>
        <w:rPr>
          <w:sz w:val="28"/>
          <w:szCs w:val="22"/>
        </w:rPr>
      </w:pPr>
      <w:r w:rsidRPr="006F0F97">
        <w:rPr>
          <w:sz w:val="28"/>
          <w:szCs w:val="22"/>
        </w:rPr>
        <w:t>The successful bidders are suppose</w:t>
      </w:r>
      <w:r w:rsidR="006F0F97" w:rsidRPr="006F0F97">
        <w:rPr>
          <w:sz w:val="28"/>
          <w:szCs w:val="22"/>
        </w:rPr>
        <w:t>d</w:t>
      </w:r>
      <w:r w:rsidRPr="006F0F97">
        <w:rPr>
          <w:sz w:val="28"/>
          <w:szCs w:val="22"/>
        </w:rPr>
        <w:t xml:space="preserve"> to deposit the 25% amount of the offered price along with their acceptance</w:t>
      </w:r>
      <w:r w:rsidR="006F0F97" w:rsidRPr="006F0F97">
        <w:rPr>
          <w:sz w:val="28"/>
          <w:szCs w:val="22"/>
        </w:rPr>
        <w:t>.</w:t>
      </w:r>
    </w:p>
    <w:p w:rsidR="001646D5" w:rsidRPr="006F0F97" w:rsidRDefault="001646D5" w:rsidP="001646D5">
      <w:pPr>
        <w:pStyle w:val="Default"/>
        <w:numPr>
          <w:ilvl w:val="0"/>
          <w:numId w:val="4"/>
        </w:numPr>
        <w:rPr>
          <w:sz w:val="28"/>
          <w:szCs w:val="22"/>
        </w:rPr>
      </w:pPr>
      <w:r w:rsidRPr="006F0F97">
        <w:rPr>
          <w:sz w:val="28"/>
          <w:szCs w:val="22"/>
        </w:rPr>
        <w:t xml:space="preserve">Remaining 75% amount will be deposited by the </w:t>
      </w:r>
      <w:r w:rsidR="006F0F97" w:rsidRPr="006F0F97">
        <w:rPr>
          <w:sz w:val="28"/>
          <w:szCs w:val="22"/>
        </w:rPr>
        <w:t>successful bidder within 7 days from the award of contract.</w:t>
      </w:r>
      <w:r w:rsidRPr="006F0F97">
        <w:rPr>
          <w:sz w:val="28"/>
          <w:szCs w:val="22"/>
        </w:rPr>
        <w:t xml:space="preserve"> </w:t>
      </w:r>
    </w:p>
    <w:p w:rsidR="001646D5" w:rsidRPr="006F0F97" w:rsidRDefault="001646D5" w:rsidP="001646D5">
      <w:pPr>
        <w:pStyle w:val="Default"/>
        <w:numPr>
          <w:ilvl w:val="0"/>
          <w:numId w:val="4"/>
        </w:numPr>
        <w:rPr>
          <w:sz w:val="28"/>
          <w:szCs w:val="22"/>
        </w:rPr>
      </w:pPr>
      <w:r w:rsidRPr="006F0F97">
        <w:rPr>
          <w:sz w:val="28"/>
          <w:szCs w:val="22"/>
        </w:rPr>
        <w:t xml:space="preserve">Failing which 25% amount deposited earlier </w:t>
      </w:r>
      <w:proofErr w:type="spellStart"/>
      <w:r w:rsidRPr="006F0F97">
        <w:rPr>
          <w:sz w:val="28"/>
          <w:szCs w:val="22"/>
        </w:rPr>
        <w:t>alongwith</w:t>
      </w:r>
      <w:proofErr w:type="spellEnd"/>
      <w:r w:rsidRPr="006F0F97">
        <w:rPr>
          <w:sz w:val="28"/>
          <w:szCs w:val="22"/>
        </w:rPr>
        <w:t xml:space="preserve"> </w:t>
      </w:r>
      <w:proofErr w:type="spellStart"/>
      <w:r w:rsidRPr="006F0F97">
        <w:rPr>
          <w:sz w:val="28"/>
          <w:szCs w:val="22"/>
        </w:rPr>
        <w:t>EMD</w:t>
      </w:r>
      <w:proofErr w:type="spellEnd"/>
      <w:r w:rsidRPr="006F0F97">
        <w:rPr>
          <w:sz w:val="28"/>
          <w:szCs w:val="22"/>
        </w:rPr>
        <w:t xml:space="preserve"> will be forfeited.</w:t>
      </w:r>
    </w:p>
    <w:p w:rsidR="00683347" w:rsidRPr="006F0F97" w:rsidRDefault="00683347" w:rsidP="00683347">
      <w:pPr>
        <w:autoSpaceDE w:val="0"/>
        <w:autoSpaceDN w:val="0"/>
        <w:adjustRightInd w:val="0"/>
        <w:spacing w:after="0" w:line="240" w:lineRule="auto"/>
        <w:rPr>
          <w:rFonts w:ascii="Century Gothic" w:hAnsi="Century Gothic" w:cs="Century Gothic"/>
          <w:color w:val="000000"/>
          <w:sz w:val="24"/>
          <w:szCs w:val="20"/>
        </w:rPr>
      </w:pPr>
    </w:p>
    <w:p w:rsidR="00683347" w:rsidRPr="00553579" w:rsidRDefault="00683347" w:rsidP="00683347">
      <w:pPr>
        <w:autoSpaceDE w:val="0"/>
        <w:autoSpaceDN w:val="0"/>
        <w:adjustRightInd w:val="0"/>
        <w:spacing w:after="0" w:line="240" w:lineRule="auto"/>
        <w:rPr>
          <w:rFonts w:ascii="Century Gothic" w:hAnsi="Century Gothic" w:cs="Century Gothic"/>
          <w:color w:val="000000"/>
          <w:sz w:val="20"/>
          <w:szCs w:val="20"/>
        </w:rPr>
      </w:pPr>
    </w:p>
    <w:p w:rsidR="00AF0F72" w:rsidRPr="00B758FF" w:rsidRDefault="00AF0F72" w:rsidP="00B758FF">
      <w:pPr>
        <w:autoSpaceDE w:val="0"/>
        <w:autoSpaceDN w:val="0"/>
        <w:adjustRightInd w:val="0"/>
        <w:spacing w:after="0" w:line="240" w:lineRule="auto"/>
        <w:ind w:left="360"/>
        <w:rPr>
          <w:rFonts w:ascii="Century Gothic" w:hAnsi="Century Gothic" w:cs="Century Gothic"/>
          <w:color w:val="000000"/>
          <w:sz w:val="20"/>
          <w:szCs w:val="20"/>
        </w:rPr>
      </w:pPr>
    </w:p>
    <w:sectPr w:rsidR="00AF0F72" w:rsidRPr="00B758FF" w:rsidSect="00EA2061">
      <w:pgSz w:w="11907" w:h="16839" w:code="9"/>
      <w:pgMar w:top="998" w:right="892" w:bottom="1440" w:left="16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483" w:rsidRDefault="00D26483" w:rsidP="002C3168">
      <w:pPr>
        <w:spacing w:after="0" w:line="240" w:lineRule="auto"/>
      </w:pPr>
      <w:r>
        <w:separator/>
      </w:r>
    </w:p>
  </w:endnote>
  <w:endnote w:type="continuationSeparator" w:id="0">
    <w:p w:rsidR="00D26483" w:rsidRDefault="00D26483" w:rsidP="002C3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735" w:rsidRDefault="002567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735" w:rsidRDefault="002567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735" w:rsidRDefault="002567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483" w:rsidRDefault="00D26483" w:rsidP="002C3168">
      <w:pPr>
        <w:spacing w:after="0" w:line="240" w:lineRule="auto"/>
      </w:pPr>
      <w:r>
        <w:separator/>
      </w:r>
    </w:p>
  </w:footnote>
  <w:footnote w:type="continuationSeparator" w:id="0">
    <w:p w:rsidR="00D26483" w:rsidRDefault="00D26483" w:rsidP="002C31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735" w:rsidRDefault="00D264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914" o:spid="_x0000_s2053" type="#_x0000_t136" style="position:absolute;margin-left:0;margin-top:0;width:676.05pt;height:43.15pt;rotation:315;z-index:-251651072;mso-position-horizontal:center;mso-position-horizontal-relative:margin;mso-position-vertical:center;mso-position-vertical-relative:margin" o:allowincell="f" fillcolor="#abc3df" stroked="f">
          <v:fill opacity=".5"/>
          <v:textpath style="font-family:&quot;Arial Black&quot;;font-size:1pt" string="CENTRAL PURCHASE ORGANISATION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168" w:rsidRPr="008649B6" w:rsidRDefault="00D26483" w:rsidP="002C3168">
    <w:pPr>
      <w:pStyle w:val="Header"/>
      <w:jc w:val="right"/>
      <w:rPr>
        <w:rFonts w:ascii="Kruti Dev 010" w:hAnsi="Kruti Dev 010" w:cs="Arial"/>
        <w:b/>
        <w:sz w:val="26"/>
        <w:szCs w:val="26"/>
      </w:rPr>
    </w:pPr>
    <w:bookmarkStart w:id="0" w:name="_GoBack"/>
    <w:bookmarkEnd w:id="0"/>
    <w:r w:rsidRPr="008649B6">
      <w:rPr>
        <w:rFonts w:ascii="Kruti Dev 010" w:hAnsi="Kruti Dev 010"/>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915" o:spid="_x0000_s2054" type="#_x0000_t136" style="position:absolute;left:0;text-align:left;margin-left:0;margin-top:0;width:678.1pt;height:43.15pt;rotation:315;z-index:-251649024;mso-position-horizontal:center;mso-position-horizontal-relative:margin;mso-position-vertical:center;mso-position-vertical-relative:margin" o:allowincell="f" fillcolor="#abc3df" stroked="f">
          <v:fill opacity=".5"/>
          <v:textpath style="font-family:&quot;Arial Black&quot;;font-size:1pt" string="CENTRAL PURCHASE ORGANISATION "/>
          <w10:wrap anchorx="margin" anchory="margin"/>
        </v:shape>
      </w:pict>
    </w:r>
    <w:r w:rsidR="002C3168" w:rsidRPr="008649B6">
      <w:rPr>
        <w:rFonts w:ascii="Kruti Dev 010" w:hAnsi="Kruti Dev 010" w:cs="Arial"/>
        <w:b/>
        <w:noProof/>
        <w:sz w:val="26"/>
        <w:szCs w:val="26"/>
        <w:lang w:bidi="hi-IN"/>
      </w:rPr>
      <w:drawing>
        <wp:anchor distT="0" distB="0" distL="114300" distR="114300" simplePos="0" relativeHeight="251660288" behindDoc="0" locked="0" layoutInCell="1" allowOverlap="1" wp14:anchorId="3EABE5F3" wp14:editId="63A164EE">
          <wp:simplePos x="0" y="0"/>
          <wp:positionH relativeFrom="column">
            <wp:posOffset>-434909</wp:posOffset>
          </wp:positionH>
          <wp:positionV relativeFrom="paragraph">
            <wp:posOffset>-331925</wp:posOffset>
          </wp:positionV>
          <wp:extent cx="4286819" cy="1098645"/>
          <wp:effectExtent l="19050" t="0" r="0" b="0"/>
          <wp:wrapNone/>
          <wp:docPr id="1" name="Picture 1" descr="C:\Users\HP\Desktop\BHU 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BHU FO.jpg"/>
                  <pic:cNvPicPr>
                    <a:picLocks noChangeAspect="1" noChangeArrowheads="1"/>
                  </pic:cNvPicPr>
                </pic:nvPicPr>
                <pic:blipFill>
                  <a:blip r:embed="rId1"/>
                  <a:srcRect r="40108" b="8621"/>
                  <a:stretch>
                    <a:fillRect/>
                  </a:stretch>
                </pic:blipFill>
                <pic:spPr bwMode="auto">
                  <a:xfrm>
                    <a:off x="0" y="0"/>
                    <a:ext cx="4286819" cy="1098645"/>
                  </a:xfrm>
                  <a:prstGeom prst="rect">
                    <a:avLst/>
                  </a:prstGeom>
                  <a:noFill/>
                  <a:ln w="9525">
                    <a:noFill/>
                    <a:miter lim="800000"/>
                    <a:headEnd/>
                    <a:tailEnd/>
                  </a:ln>
                </pic:spPr>
              </pic:pic>
            </a:graphicData>
          </a:graphic>
        </wp:anchor>
      </w:drawing>
    </w:r>
    <w:proofErr w:type="spellStart"/>
    <w:proofErr w:type="gramStart"/>
    <w:r w:rsidR="002C3168" w:rsidRPr="008649B6">
      <w:rPr>
        <w:rFonts w:ascii="Kruti Dev 010" w:hAnsi="Kruti Dev 010" w:cs="Arial"/>
        <w:b/>
        <w:sz w:val="26"/>
        <w:szCs w:val="26"/>
      </w:rPr>
      <w:t>dqylfpo</w:t>
    </w:r>
    <w:proofErr w:type="spellEnd"/>
    <w:proofErr w:type="gramEnd"/>
    <w:r w:rsidR="002C3168" w:rsidRPr="008649B6">
      <w:rPr>
        <w:rFonts w:ascii="Kruti Dev 010" w:hAnsi="Kruti Dev 010" w:cs="Arial"/>
        <w:b/>
        <w:sz w:val="26"/>
        <w:szCs w:val="26"/>
      </w:rPr>
      <w:t xml:space="preserve"> </w:t>
    </w:r>
    <w:proofErr w:type="spellStart"/>
    <w:r w:rsidR="002C3168" w:rsidRPr="008649B6">
      <w:rPr>
        <w:rFonts w:ascii="Kruti Dev 010" w:hAnsi="Kruti Dev 010" w:cs="Arial"/>
        <w:b/>
        <w:sz w:val="26"/>
        <w:szCs w:val="26"/>
      </w:rPr>
      <w:t>dk;kZy</w:t>
    </w:r>
    <w:proofErr w:type="spellEnd"/>
    <w:r w:rsidR="002C3168" w:rsidRPr="008649B6">
      <w:rPr>
        <w:rFonts w:ascii="Kruti Dev 010" w:hAnsi="Kruti Dev 010" w:cs="Arial"/>
        <w:b/>
        <w:sz w:val="26"/>
        <w:szCs w:val="26"/>
      </w:rPr>
      <w:t>; ¼foÙk½</w:t>
    </w:r>
  </w:p>
  <w:p w:rsidR="002C3168" w:rsidRPr="008649B6" w:rsidRDefault="002C3168" w:rsidP="002C3168">
    <w:pPr>
      <w:pStyle w:val="Header"/>
      <w:jc w:val="right"/>
      <w:rPr>
        <w:rFonts w:ascii="Kruti Dev 010" w:hAnsi="Kruti Dev 010"/>
        <w:noProof/>
      </w:rPr>
    </w:pPr>
    <w:proofErr w:type="spellStart"/>
    <w:proofErr w:type="gramStart"/>
    <w:r w:rsidRPr="008649B6">
      <w:rPr>
        <w:rFonts w:ascii="Kruti Dev 010" w:hAnsi="Kruti Dev 010" w:cs="Arial"/>
        <w:b/>
        <w:sz w:val="28"/>
        <w:szCs w:val="26"/>
      </w:rPr>
      <w:t>dsUnzh</w:t>
    </w:r>
    <w:proofErr w:type="spellEnd"/>
    <w:proofErr w:type="gramEnd"/>
    <w:r w:rsidRPr="008649B6">
      <w:rPr>
        <w:rFonts w:ascii="Kruti Dev 010" w:hAnsi="Kruti Dev 010" w:cs="Arial"/>
        <w:b/>
        <w:sz w:val="28"/>
        <w:szCs w:val="26"/>
      </w:rPr>
      <w:t xml:space="preserve">; Ø; </w:t>
    </w:r>
    <w:proofErr w:type="spellStart"/>
    <w:r w:rsidRPr="008649B6">
      <w:rPr>
        <w:rFonts w:ascii="Kruti Dev 010" w:hAnsi="Kruti Dev 010" w:cs="Arial"/>
        <w:b/>
        <w:sz w:val="28"/>
        <w:szCs w:val="26"/>
      </w:rPr>
      <w:t>laxBu</w:t>
    </w:r>
    <w:proofErr w:type="spellEnd"/>
    <w:r w:rsidRPr="008649B6">
      <w:rPr>
        <w:rFonts w:ascii="Kruti Dev 010" w:hAnsi="Kruti Dev 010"/>
        <w:noProof/>
        <w:sz w:val="26"/>
        <w:szCs w:val="26"/>
      </w:rPr>
      <w:t xml:space="preserve"> </w:t>
    </w:r>
  </w:p>
  <w:p w:rsidR="002C3168" w:rsidRPr="00370349" w:rsidRDefault="002C3168" w:rsidP="002C3168">
    <w:pPr>
      <w:pStyle w:val="Header"/>
      <w:jc w:val="right"/>
      <w:rPr>
        <w:noProof/>
        <w:sz w:val="20"/>
        <w:szCs w:val="20"/>
      </w:rPr>
    </w:pPr>
    <w:r w:rsidRPr="00370349">
      <w:rPr>
        <w:rFonts w:ascii="Arial" w:hAnsi="Arial" w:cs="Arial"/>
        <w:b/>
        <w:sz w:val="20"/>
        <w:szCs w:val="20"/>
      </w:rPr>
      <w:t>OFFICE OF THE REGISTRAR (FINANCE)</w:t>
    </w:r>
  </w:p>
  <w:p w:rsidR="002C3168" w:rsidRDefault="002C3168" w:rsidP="002C3168">
    <w:pPr>
      <w:pStyle w:val="Header"/>
      <w:jc w:val="right"/>
    </w:pPr>
    <w:r w:rsidRPr="00370349">
      <w:rPr>
        <w:rFonts w:ascii="Arial" w:hAnsi="Arial" w:cs="Arial"/>
        <w:b/>
        <w:sz w:val="20"/>
        <w:szCs w:val="20"/>
      </w:rPr>
      <w:t>CENTRAL PURCHASE ORGANISATION</w:t>
    </w:r>
  </w:p>
  <w:p w:rsidR="002C3168" w:rsidRDefault="00D26483">
    <w:pPr>
      <w:pStyle w:val="Header"/>
    </w:pPr>
    <w:r>
      <w:rPr>
        <w:noProof/>
      </w:rPr>
      <w:pict>
        <v:shapetype id="_x0000_t32" coordsize="21600,21600" o:spt="32" o:oned="t" path="m,l21600,21600e" filled="f">
          <v:path arrowok="t" fillok="f" o:connecttype="none"/>
          <o:lock v:ext="edit" shapetype="t"/>
        </v:shapetype>
        <v:shape id="_x0000_s2050" type="#_x0000_t32" style="position:absolute;margin-left:-56.7pt;margin-top:8.5pt;width:614.15pt;height:0;z-index:251661312" o:connectortype="straigh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735" w:rsidRDefault="00D264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913" o:spid="_x0000_s2052" type="#_x0000_t136" style="position:absolute;margin-left:0;margin-top:0;width:676.05pt;height:43.15pt;rotation:315;z-index:-251653120;mso-position-horizontal:center;mso-position-horizontal-relative:margin;mso-position-vertical:center;mso-position-vertical-relative:margin" o:allowincell="f" fillcolor="#abc3df" stroked="f">
          <v:fill opacity=".5"/>
          <v:textpath style="font-family:&quot;Arial Black&quot;;font-size:1pt" string="CENTRAL PURCHASE ORGANISATION "/>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B227F"/>
    <w:multiLevelType w:val="hybridMultilevel"/>
    <w:tmpl w:val="31B2D5EC"/>
    <w:lvl w:ilvl="0" w:tplc="40090001">
      <w:start w:val="1"/>
      <w:numFmt w:val="bullet"/>
      <w:lvlText w:val=""/>
      <w:lvlJc w:val="left"/>
      <w:pPr>
        <w:ind w:left="763" w:hanging="360"/>
      </w:pPr>
      <w:rPr>
        <w:rFonts w:ascii="Symbol" w:hAnsi="Symbol" w:hint="default"/>
      </w:rPr>
    </w:lvl>
    <w:lvl w:ilvl="1" w:tplc="40090003" w:tentative="1">
      <w:start w:val="1"/>
      <w:numFmt w:val="bullet"/>
      <w:lvlText w:val="o"/>
      <w:lvlJc w:val="left"/>
      <w:pPr>
        <w:ind w:left="1483" w:hanging="360"/>
      </w:pPr>
      <w:rPr>
        <w:rFonts w:ascii="Courier New" w:hAnsi="Courier New" w:cs="Courier New" w:hint="default"/>
      </w:rPr>
    </w:lvl>
    <w:lvl w:ilvl="2" w:tplc="40090005" w:tentative="1">
      <w:start w:val="1"/>
      <w:numFmt w:val="bullet"/>
      <w:lvlText w:val=""/>
      <w:lvlJc w:val="left"/>
      <w:pPr>
        <w:ind w:left="2203" w:hanging="360"/>
      </w:pPr>
      <w:rPr>
        <w:rFonts w:ascii="Wingdings" w:hAnsi="Wingdings" w:hint="default"/>
      </w:rPr>
    </w:lvl>
    <w:lvl w:ilvl="3" w:tplc="40090001" w:tentative="1">
      <w:start w:val="1"/>
      <w:numFmt w:val="bullet"/>
      <w:lvlText w:val=""/>
      <w:lvlJc w:val="left"/>
      <w:pPr>
        <w:ind w:left="2923" w:hanging="360"/>
      </w:pPr>
      <w:rPr>
        <w:rFonts w:ascii="Symbol" w:hAnsi="Symbol" w:hint="default"/>
      </w:rPr>
    </w:lvl>
    <w:lvl w:ilvl="4" w:tplc="40090003" w:tentative="1">
      <w:start w:val="1"/>
      <w:numFmt w:val="bullet"/>
      <w:lvlText w:val="o"/>
      <w:lvlJc w:val="left"/>
      <w:pPr>
        <w:ind w:left="3643" w:hanging="360"/>
      </w:pPr>
      <w:rPr>
        <w:rFonts w:ascii="Courier New" w:hAnsi="Courier New" w:cs="Courier New" w:hint="default"/>
      </w:rPr>
    </w:lvl>
    <w:lvl w:ilvl="5" w:tplc="40090005" w:tentative="1">
      <w:start w:val="1"/>
      <w:numFmt w:val="bullet"/>
      <w:lvlText w:val=""/>
      <w:lvlJc w:val="left"/>
      <w:pPr>
        <w:ind w:left="4363" w:hanging="360"/>
      </w:pPr>
      <w:rPr>
        <w:rFonts w:ascii="Wingdings" w:hAnsi="Wingdings" w:hint="default"/>
      </w:rPr>
    </w:lvl>
    <w:lvl w:ilvl="6" w:tplc="40090001" w:tentative="1">
      <w:start w:val="1"/>
      <w:numFmt w:val="bullet"/>
      <w:lvlText w:val=""/>
      <w:lvlJc w:val="left"/>
      <w:pPr>
        <w:ind w:left="5083" w:hanging="360"/>
      </w:pPr>
      <w:rPr>
        <w:rFonts w:ascii="Symbol" w:hAnsi="Symbol" w:hint="default"/>
      </w:rPr>
    </w:lvl>
    <w:lvl w:ilvl="7" w:tplc="40090003" w:tentative="1">
      <w:start w:val="1"/>
      <w:numFmt w:val="bullet"/>
      <w:lvlText w:val="o"/>
      <w:lvlJc w:val="left"/>
      <w:pPr>
        <w:ind w:left="5803" w:hanging="360"/>
      </w:pPr>
      <w:rPr>
        <w:rFonts w:ascii="Courier New" w:hAnsi="Courier New" w:cs="Courier New" w:hint="default"/>
      </w:rPr>
    </w:lvl>
    <w:lvl w:ilvl="8" w:tplc="40090005" w:tentative="1">
      <w:start w:val="1"/>
      <w:numFmt w:val="bullet"/>
      <w:lvlText w:val=""/>
      <w:lvlJc w:val="left"/>
      <w:pPr>
        <w:ind w:left="6523" w:hanging="360"/>
      </w:pPr>
      <w:rPr>
        <w:rFonts w:ascii="Wingdings" w:hAnsi="Wingdings" w:hint="default"/>
      </w:rPr>
    </w:lvl>
  </w:abstractNum>
  <w:abstractNum w:abstractNumId="1">
    <w:nsid w:val="566C2DBA"/>
    <w:multiLevelType w:val="hybridMultilevel"/>
    <w:tmpl w:val="D38C3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691E67D7"/>
    <w:multiLevelType w:val="hybridMultilevel"/>
    <w:tmpl w:val="CAE2E9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714C4359"/>
    <w:multiLevelType w:val="hybridMultilevel"/>
    <w:tmpl w:val="5D9EFE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rules v:ext="edit">
        <o:r id="V:Rule1" type="connector" idref="#_x0000_s2050"/>
      </o:rules>
    </o:shapelayout>
  </w:hdrShapeDefaults>
  <w:footnotePr>
    <w:footnote w:id="-1"/>
    <w:footnote w:id="0"/>
  </w:footnotePr>
  <w:endnotePr>
    <w:endnote w:id="-1"/>
    <w:endnote w:id="0"/>
  </w:endnotePr>
  <w:compat>
    <w:useFELayout/>
    <w:compatSetting w:name="compatibilityMode" w:uri="http://schemas.microsoft.com/office/word" w:val="12"/>
  </w:compat>
  <w:rsids>
    <w:rsidRoot w:val="00AF558E"/>
    <w:rsid w:val="00024B37"/>
    <w:rsid w:val="00036424"/>
    <w:rsid w:val="00062CA5"/>
    <w:rsid w:val="000C5C30"/>
    <w:rsid w:val="001119CA"/>
    <w:rsid w:val="001646D5"/>
    <w:rsid w:val="00167A98"/>
    <w:rsid w:val="001B06E3"/>
    <w:rsid w:val="001C0F9F"/>
    <w:rsid w:val="001F686F"/>
    <w:rsid w:val="0021260E"/>
    <w:rsid w:val="00256735"/>
    <w:rsid w:val="00264F12"/>
    <w:rsid w:val="002840FA"/>
    <w:rsid w:val="002A7891"/>
    <w:rsid w:val="002C3168"/>
    <w:rsid w:val="0031312B"/>
    <w:rsid w:val="003211E8"/>
    <w:rsid w:val="00346961"/>
    <w:rsid w:val="00363C4F"/>
    <w:rsid w:val="00373DBB"/>
    <w:rsid w:val="003912F2"/>
    <w:rsid w:val="003D0F78"/>
    <w:rsid w:val="004719CA"/>
    <w:rsid w:val="0048183C"/>
    <w:rsid w:val="004846C7"/>
    <w:rsid w:val="00486FE7"/>
    <w:rsid w:val="004B6C19"/>
    <w:rsid w:val="00553579"/>
    <w:rsid w:val="00560CC1"/>
    <w:rsid w:val="005A6B95"/>
    <w:rsid w:val="005B7980"/>
    <w:rsid w:val="006140C9"/>
    <w:rsid w:val="00643875"/>
    <w:rsid w:val="00643FE2"/>
    <w:rsid w:val="00683347"/>
    <w:rsid w:val="006C54DF"/>
    <w:rsid w:val="006D647D"/>
    <w:rsid w:val="006F0F97"/>
    <w:rsid w:val="007278F0"/>
    <w:rsid w:val="00773AC0"/>
    <w:rsid w:val="00851DA6"/>
    <w:rsid w:val="008649B6"/>
    <w:rsid w:val="00894937"/>
    <w:rsid w:val="00895A51"/>
    <w:rsid w:val="008D1AE1"/>
    <w:rsid w:val="008D6D77"/>
    <w:rsid w:val="00903B55"/>
    <w:rsid w:val="00934D64"/>
    <w:rsid w:val="00955056"/>
    <w:rsid w:val="00975DD3"/>
    <w:rsid w:val="009F57E5"/>
    <w:rsid w:val="009F5B95"/>
    <w:rsid w:val="00A1024D"/>
    <w:rsid w:val="00A305E7"/>
    <w:rsid w:val="00A543EF"/>
    <w:rsid w:val="00A64E87"/>
    <w:rsid w:val="00AF02AC"/>
    <w:rsid w:val="00AF0F72"/>
    <w:rsid w:val="00AF558E"/>
    <w:rsid w:val="00B00B50"/>
    <w:rsid w:val="00B07153"/>
    <w:rsid w:val="00B07637"/>
    <w:rsid w:val="00B35FCA"/>
    <w:rsid w:val="00B369D1"/>
    <w:rsid w:val="00B758FF"/>
    <w:rsid w:val="00BE1C3F"/>
    <w:rsid w:val="00BE7B73"/>
    <w:rsid w:val="00C804CB"/>
    <w:rsid w:val="00CD5439"/>
    <w:rsid w:val="00D26483"/>
    <w:rsid w:val="00DD1C30"/>
    <w:rsid w:val="00DD3551"/>
    <w:rsid w:val="00E47B12"/>
    <w:rsid w:val="00EA2061"/>
    <w:rsid w:val="00EA5B5F"/>
    <w:rsid w:val="00EB2278"/>
    <w:rsid w:val="00EF4FF0"/>
    <w:rsid w:val="00FB7E80"/>
    <w:rsid w:val="00FD34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F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558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D1AE1"/>
    <w:pPr>
      <w:ind w:left="720"/>
      <w:contextualSpacing/>
    </w:pPr>
  </w:style>
  <w:style w:type="table" w:styleId="TableGrid">
    <w:name w:val="Table Grid"/>
    <w:basedOn w:val="TableNormal"/>
    <w:uiPriority w:val="59"/>
    <w:rsid w:val="00B071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C316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C3168"/>
  </w:style>
  <w:style w:type="paragraph" w:styleId="Footer">
    <w:name w:val="footer"/>
    <w:basedOn w:val="Normal"/>
    <w:link w:val="FooterChar"/>
    <w:uiPriority w:val="99"/>
    <w:semiHidden/>
    <w:unhideWhenUsed/>
    <w:rsid w:val="002C316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C3168"/>
  </w:style>
  <w:style w:type="character" w:styleId="Hyperlink">
    <w:name w:val="Hyperlink"/>
    <w:basedOn w:val="DefaultParagraphFont"/>
    <w:uiPriority w:val="99"/>
    <w:unhideWhenUsed/>
    <w:rsid w:val="002C316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hu.ac.i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26AE1-6F0B-4F7A-AB0E-D73B0722D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6</Pages>
  <Words>1531</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68</cp:revision>
  <cp:lastPrinted>2014-11-03T07:04:00Z</cp:lastPrinted>
  <dcterms:created xsi:type="dcterms:W3CDTF">2014-10-28T07:17:00Z</dcterms:created>
  <dcterms:modified xsi:type="dcterms:W3CDTF">2014-11-07T12:02:00Z</dcterms:modified>
</cp:coreProperties>
</file>